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CFC0" w14:textId="77777777" w:rsidR="00B34B12" w:rsidRDefault="00000000">
      <w:pPr>
        <w:spacing w:line="360" w:lineRule="auto"/>
        <w:jc w:val="center"/>
        <w:rPr>
          <w:rFonts w:eastAsia="楷体_GB2312"/>
        </w:rPr>
      </w:pPr>
      <w:r>
        <w:rPr>
          <w:rFonts w:eastAsia="楷体_GB2312" w:hint="eastAsia"/>
          <w:b/>
          <w:sz w:val="44"/>
          <w:szCs w:val="44"/>
        </w:rPr>
        <w:t>浙江工业大学工程设计集团有限公司总部大楼建设综合资金服务银行招标公告</w:t>
      </w:r>
    </w:p>
    <w:p w14:paraId="0F00E387" w14:textId="77777777" w:rsidR="00B34B12" w:rsidRDefault="00B34B12">
      <w:pPr>
        <w:spacing w:line="360" w:lineRule="auto"/>
        <w:jc w:val="center"/>
        <w:rPr>
          <w:rFonts w:eastAsia="楷体_GB2312"/>
        </w:rPr>
      </w:pPr>
    </w:p>
    <w:p w14:paraId="30255F60" w14:textId="77777777" w:rsidR="00B34B12" w:rsidRDefault="00B34B12">
      <w:pPr>
        <w:spacing w:line="360" w:lineRule="auto"/>
        <w:jc w:val="center"/>
        <w:rPr>
          <w:rFonts w:eastAsia="楷体_GB2312"/>
        </w:rPr>
      </w:pPr>
    </w:p>
    <w:p w14:paraId="24C8BB98" w14:textId="77777777" w:rsidR="00B34B12" w:rsidRDefault="00B34B12">
      <w:pPr>
        <w:spacing w:line="360" w:lineRule="auto"/>
        <w:jc w:val="center"/>
        <w:rPr>
          <w:rFonts w:eastAsia="楷体_GB2312"/>
        </w:rPr>
      </w:pPr>
    </w:p>
    <w:p w14:paraId="43D18844" w14:textId="77777777" w:rsidR="00B34B12" w:rsidRDefault="00B34B12">
      <w:pPr>
        <w:spacing w:line="360" w:lineRule="auto"/>
        <w:jc w:val="center"/>
        <w:rPr>
          <w:rFonts w:eastAsia="楷体_GB2312"/>
        </w:rPr>
      </w:pPr>
    </w:p>
    <w:p w14:paraId="58656E92" w14:textId="77777777" w:rsidR="00B34B12" w:rsidRDefault="00B34B12">
      <w:pPr>
        <w:spacing w:line="360" w:lineRule="auto"/>
        <w:jc w:val="center"/>
        <w:rPr>
          <w:rFonts w:eastAsia="楷体_GB2312"/>
        </w:rPr>
      </w:pPr>
    </w:p>
    <w:p w14:paraId="464FB706" w14:textId="77777777" w:rsidR="00B34B12" w:rsidRDefault="00B34B12">
      <w:pPr>
        <w:spacing w:line="360" w:lineRule="auto"/>
        <w:jc w:val="center"/>
        <w:rPr>
          <w:rFonts w:eastAsia="楷体_GB2312"/>
        </w:rPr>
      </w:pPr>
    </w:p>
    <w:p w14:paraId="7B2D2ECD" w14:textId="77777777" w:rsidR="00B34B12" w:rsidRDefault="00B34B12">
      <w:pPr>
        <w:spacing w:line="360" w:lineRule="auto"/>
        <w:jc w:val="center"/>
        <w:rPr>
          <w:rFonts w:eastAsia="楷体_GB2312"/>
        </w:rPr>
      </w:pPr>
    </w:p>
    <w:p w14:paraId="0F697592" w14:textId="77777777" w:rsidR="00B34B12" w:rsidRDefault="00B34B12">
      <w:pPr>
        <w:spacing w:line="360" w:lineRule="auto"/>
        <w:jc w:val="center"/>
        <w:rPr>
          <w:rFonts w:eastAsia="楷体_GB2312"/>
        </w:rPr>
      </w:pPr>
    </w:p>
    <w:p w14:paraId="5BD028B2" w14:textId="77777777" w:rsidR="00B34B12" w:rsidRDefault="00B34B12">
      <w:pPr>
        <w:spacing w:line="360" w:lineRule="auto"/>
        <w:jc w:val="center"/>
        <w:rPr>
          <w:rFonts w:eastAsia="楷体_GB2312"/>
          <w:b/>
          <w:sz w:val="48"/>
          <w:szCs w:val="48"/>
        </w:rPr>
      </w:pPr>
    </w:p>
    <w:p w14:paraId="5BB61984" w14:textId="77777777" w:rsidR="00B34B12" w:rsidRDefault="00B34B12">
      <w:pPr>
        <w:spacing w:line="360" w:lineRule="auto"/>
        <w:jc w:val="center"/>
        <w:rPr>
          <w:rFonts w:eastAsia="楷体_GB2312"/>
          <w:b/>
          <w:sz w:val="48"/>
          <w:szCs w:val="48"/>
        </w:rPr>
      </w:pPr>
    </w:p>
    <w:p w14:paraId="73FDC985" w14:textId="77777777" w:rsidR="00B34B12" w:rsidRDefault="00B34B12">
      <w:pPr>
        <w:spacing w:line="360" w:lineRule="auto"/>
        <w:jc w:val="center"/>
        <w:rPr>
          <w:rFonts w:eastAsia="楷体_GB2312"/>
          <w:b/>
          <w:sz w:val="48"/>
          <w:szCs w:val="48"/>
        </w:rPr>
      </w:pPr>
    </w:p>
    <w:p w14:paraId="6A28FB16" w14:textId="77777777" w:rsidR="00B34B12" w:rsidRDefault="00B34B12">
      <w:pPr>
        <w:spacing w:line="360" w:lineRule="auto"/>
        <w:jc w:val="center"/>
        <w:rPr>
          <w:rFonts w:eastAsia="楷体_GB2312"/>
          <w:b/>
          <w:sz w:val="48"/>
          <w:szCs w:val="48"/>
        </w:rPr>
      </w:pPr>
    </w:p>
    <w:p w14:paraId="413559ED" w14:textId="77777777" w:rsidR="00B34B12" w:rsidRDefault="00B34B12">
      <w:pPr>
        <w:spacing w:line="360" w:lineRule="auto"/>
        <w:jc w:val="center"/>
        <w:rPr>
          <w:rFonts w:eastAsia="楷体_GB2312"/>
          <w:b/>
          <w:sz w:val="48"/>
          <w:szCs w:val="48"/>
        </w:rPr>
      </w:pPr>
    </w:p>
    <w:p w14:paraId="36C7B842" w14:textId="77777777" w:rsidR="00B34B12" w:rsidRDefault="00B34B12">
      <w:pPr>
        <w:spacing w:line="360" w:lineRule="auto"/>
        <w:jc w:val="center"/>
        <w:rPr>
          <w:rFonts w:eastAsia="楷体_GB2312"/>
          <w:b/>
          <w:sz w:val="48"/>
          <w:szCs w:val="48"/>
        </w:rPr>
      </w:pPr>
    </w:p>
    <w:p w14:paraId="26F489AE" w14:textId="77777777" w:rsidR="00B34B12" w:rsidRDefault="00B34B12">
      <w:pPr>
        <w:spacing w:line="360" w:lineRule="auto"/>
        <w:jc w:val="center"/>
        <w:rPr>
          <w:rFonts w:eastAsia="楷体_GB2312"/>
          <w:b/>
          <w:sz w:val="48"/>
          <w:szCs w:val="48"/>
        </w:rPr>
      </w:pPr>
    </w:p>
    <w:p w14:paraId="0E52998D" w14:textId="77777777" w:rsidR="00B34B12" w:rsidRDefault="00B34B12">
      <w:pPr>
        <w:spacing w:line="360" w:lineRule="auto"/>
        <w:jc w:val="center"/>
        <w:rPr>
          <w:rFonts w:eastAsia="楷体_GB2312"/>
          <w:b/>
          <w:sz w:val="48"/>
          <w:szCs w:val="48"/>
        </w:rPr>
      </w:pPr>
    </w:p>
    <w:p w14:paraId="11D978B0" w14:textId="77777777" w:rsidR="00B34B12" w:rsidRDefault="00B34B12">
      <w:pPr>
        <w:spacing w:line="360" w:lineRule="auto"/>
        <w:jc w:val="center"/>
        <w:rPr>
          <w:rFonts w:eastAsia="楷体_GB2312"/>
          <w:b/>
          <w:sz w:val="48"/>
          <w:szCs w:val="48"/>
        </w:rPr>
      </w:pPr>
    </w:p>
    <w:p w14:paraId="5EF7AFD5" w14:textId="77777777" w:rsidR="00B34B12" w:rsidRDefault="00B34B12">
      <w:pPr>
        <w:spacing w:line="360" w:lineRule="auto"/>
        <w:rPr>
          <w:rFonts w:eastAsia="楷体_GB2312"/>
          <w:b/>
          <w:sz w:val="48"/>
          <w:szCs w:val="48"/>
        </w:rPr>
      </w:pPr>
    </w:p>
    <w:p w14:paraId="5F216B8C" w14:textId="77777777" w:rsidR="00B34B12" w:rsidRDefault="00B34B12">
      <w:pPr>
        <w:spacing w:line="360" w:lineRule="auto"/>
        <w:jc w:val="center"/>
        <w:rPr>
          <w:rFonts w:eastAsia="楷体_GB2312"/>
          <w:b/>
          <w:sz w:val="48"/>
          <w:szCs w:val="48"/>
        </w:rPr>
      </w:pPr>
    </w:p>
    <w:p w14:paraId="2027CCA7" w14:textId="77777777" w:rsidR="00B34B12" w:rsidRDefault="00000000">
      <w:pPr>
        <w:spacing w:line="360" w:lineRule="auto"/>
        <w:jc w:val="center"/>
        <w:rPr>
          <w:rFonts w:eastAsia="楷体_GB2312"/>
          <w:b/>
          <w:sz w:val="36"/>
          <w:szCs w:val="36"/>
        </w:rPr>
      </w:pPr>
      <w:r>
        <w:rPr>
          <w:rFonts w:eastAsia="楷体_GB2312"/>
          <w:b/>
          <w:sz w:val="36"/>
          <w:szCs w:val="36"/>
        </w:rPr>
        <w:t>浙江工业大学工程设计集团有限公司</w:t>
      </w:r>
    </w:p>
    <w:p w14:paraId="31E2E0A3" w14:textId="77777777" w:rsidR="00B34B12" w:rsidRDefault="00000000">
      <w:pPr>
        <w:jc w:val="center"/>
        <w:rPr>
          <w:rFonts w:eastAsia="楷体_GB2312"/>
          <w:b/>
          <w:sz w:val="36"/>
          <w:szCs w:val="36"/>
        </w:rPr>
        <w:sectPr w:rsidR="00B34B12">
          <w:pgSz w:w="11906" w:h="16838"/>
          <w:pgMar w:top="1134" w:right="1134" w:bottom="1134" w:left="1134" w:header="851" w:footer="992" w:gutter="0"/>
          <w:cols w:space="425"/>
          <w:docGrid w:type="lines" w:linePitch="312"/>
        </w:sectPr>
      </w:pPr>
      <w:r>
        <w:rPr>
          <w:rFonts w:eastAsia="楷体_GB2312"/>
          <w:b/>
          <w:sz w:val="36"/>
          <w:szCs w:val="36"/>
        </w:rPr>
        <w:t>二</w:t>
      </w:r>
      <w:r>
        <w:rPr>
          <w:rFonts w:eastAsia="楷体_GB2312" w:hint="eastAsia"/>
          <w:b/>
          <w:sz w:val="36"/>
          <w:szCs w:val="36"/>
        </w:rPr>
        <w:t>〇二五</w:t>
      </w:r>
      <w:r>
        <w:rPr>
          <w:rFonts w:eastAsia="楷体_GB2312"/>
          <w:b/>
          <w:sz w:val="36"/>
          <w:szCs w:val="36"/>
        </w:rPr>
        <w:t>年</w:t>
      </w:r>
      <w:r>
        <w:rPr>
          <w:rFonts w:eastAsia="楷体_GB2312" w:hint="eastAsia"/>
          <w:b/>
          <w:sz w:val="36"/>
          <w:szCs w:val="36"/>
        </w:rPr>
        <w:t>八</w:t>
      </w:r>
      <w:r>
        <w:rPr>
          <w:rFonts w:eastAsia="楷体_GB2312"/>
          <w:b/>
          <w:sz w:val="36"/>
          <w:szCs w:val="36"/>
        </w:rPr>
        <w:t>月</w:t>
      </w:r>
    </w:p>
    <w:p w14:paraId="67D08901" w14:textId="77777777" w:rsidR="00B34B12" w:rsidRDefault="00000000">
      <w:pPr>
        <w:pStyle w:val="1"/>
      </w:pPr>
      <w:r>
        <w:rPr>
          <w:rFonts w:hint="eastAsia"/>
        </w:rPr>
        <w:lastRenderedPageBreak/>
        <w:t>第一部分</w:t>
      </w:r>
      <w:r>
        <w:rPr>
          <w:rFonts w:hint="eastAsia"/>
        </w:rPr>
        <w:t xml:space="preserve"> </w:t>
      </w:r>
      <w:r>
        <w:rPr>
          <w:rFonts w:hint="eastAsia"/>
        </w:rPr>
        <w:t>招标公告</w:t>
      </w:r>
    </w:p>
    <w:p w14:paraId="4624E99E" w14:textId="77777777" w:rsidR="00B34B12" w:rsidRDefault="00000000">
      <w:pPr>
        <w:spacing w:line="500" w:lineRule="exact"/>
        <w:ind w:firstLineChars="200" w:firstLine="562"/>
        <w:rPr>
          <w:rFonts w:ascii="宋体" w:hAnsi="宋体" w:hint="eastAsia"/>
          <w:sz w:val="28"/>
          <w:szCs w:val="28"/>
        </w:rPr>
      </w:pPr>
      <w:r>
        <w:rPr>
          <w:rFonts w:ascii="宋体" w:hAnsi="宋体" w:hint="eastAsia"/>
          <w:b/>
          <w:sz w:val="28"/>
          <w:szCs w:val="28"/>
        </w:rPr>
        <w:t>一、</w:t>
      </w:r>
      <w:r>
        <w:rPr>
          <w:rFonts w:ascii="宋体" w:hAnsi="宋体"/>
          <w:b/>
          <w:sz w:val="28"/>
          <w:szCs w:val="28"/>
        </w:rPr>
        <w:t>项目名称</w:t>
      </w:r>
      <w:r>
        <w:rPr>
          <w:rFonts w:ascii="宋体" w:hAnsi="宋体" w:hint="eastAsia"/>
          <w:b/>
          <w:sz w:val="28"/>
          <w:szCs w:val="28"/>
        </w:rPr>
        <w:t>：</w:t>
      </w:r>
      <w:r>
        <w:rPr>
          <w:rFonts w:ascii="宋体" w:hAnsi="宋体" w:hint="eastAsia"/>
          <w:sz w:val="28"/>
          <w:szCs w:val="28"/>
        </w:rPr>
        <w:t>浙江工业大学工程设计集团有限公司总部大楼建设综合资金服务银行招标公告</w:t>
      </w:r>
    </w:p>
    <w:p w14:paraId="11232EB7" w14:textId="50AAB4BC" w:rsidR="00B34B12" w:rsidRPr="00F60C63" w:rsidRDefault="00000000">
      <w:pPr>
        <w:spacing w:line="500" w:lineRule="exact"/>
        <w:ind w:firstLineChars="200" w:firstLine="562"/>
        <w:rPr>
          <w:rFonts w:ascii="宋体" w:hAnsi="宋体" w:hint="eastAsia"/>
          <w:bCs/>
          <w:sz w:val="28"/>
          <w:szCs w:val="28"/>
        </w:rPr>
      </w:pPr>
      <w:r>
        <w:rPr>
          <w:rFonts w:ascii="宋体" w:hAnsi="宋体" w:hint="eastAsia"/>
          <w:b/>
          <w:sz w:val="28"/>
          <w:szCs w:val="28"/>
        </w:rPr>
        <w:t>二、招标编号：</w:t>
      </w:r>
      <w:r w:rsidR="00F60C63" w:rsidRPr="00F60C63">
        <w:rPr>
          <w:rFonts w:ascii="宋体" w:hAnsi="宋体"/>
          <w:bCs/>
          <w:sz w:val="28"/>
          <w:szCs w:val="28"/>
        </w:rPr>
        <w:t>ZJUTADR-2025-021</w:t>
      </w:r>
    </w:p>
    <w:p w14:paraId="0DC3CD91" w14:textId="77777777" w:rsidR="00B34B12" w:rsidRDefault="00000000">
      <w:pPr>
        <w:spacing w:line="500" w:lineRule="exact"/>
        <w:ind w:firstLineChars="200" w:firstLine="562"/>
        <w:rPr>
          <w:rFonts w:ascii="宋体" w:hAnsi="宋体" w:hint="eastAsia"/>
          <w:sz w:val="28"/>
          <w:szCs w:val="28"/>
        </w:rPr>
      </w:pPr>
      <w:r>
        <w:rPr>
          <w:rFonts w:ascii="宋体" w:hAnsi="宋体" w:hint="eastAsia"/>
          <w:b/>
          <w:sz w:val="28"/>
          <w:szCs w:val="28"/>
        </w:rPr>
        <w:t>三、项目内容：</w:t>
      </w:r>
      <w:r>
        <w:rPr>
          <w:rFonts w:ascii="宋体" w:hAnsi="宋体" w:hint="eastAsia"/>
          <w:sz w:val="28"/>
          <w:szCs w:val="28"/>
        </w:rPr>
        <w:t>总部大楼建设综合资金服务及相关业务，包括大楼建设支持、全员工资代发业务、员工个人权益服务</w:t>
      </w:r>
      <w:proofErr w:type="gramStart"/>
      <w:r>
        <w:rPr>
          <w:rFonts w:ascii="宋体" w:hAnsi="宋体" w:hint="eastAsia"/>
          <w:sz w:val="28"/>
          <w:szCs w:val="28"/>
        </w:rPr>
        <w:t>等银企深化</w:t>
      </w:r>
      <w:proofErr w:type="gramEnd"/>
      <w:r>
        <w:rPr>
          <w:rFonts w:ascii="宋体" w:hAnsi="宋体" w:hint="eastAsia"/>
          <w:sz w:val="28"/>
          <w:szCs w:val="28"/>
        </w:rPr>
        <w:t>合作的内容。</w:t>
      </w:r>
    </w:p>
    <w:p w14:paraId="2BB1F829" w14:textId="77777777" w:rsidR="00B34B12" w:rsidRDefault="00000000">
      <w:pPr>
        <w:spacing w:line="500" w:lineRule="exact"/>
        <w:ind w:firstLineChars="200" w:firstLine="562"/>
        <w:rPr>
          <w:rFonts w:ascii="宋体" w:hAnsi="宋体" w:hint="eastAsia"/>
          <w:b/>
          <w:sz w:val="28"/>
          <w:szCs w:val="28"/>
        </w:rPr>
      </w:pPr>
      <w:r>
        <w:rPr>
          <w:rFonts w:ascii="宋体" w:hAnsi="宋体" w:hint="eastAsia"/>
          <w:b/>
          <w:sz w:val="28"/>
          <w:szCs w:val="28"/>
        </w:rPr>
        <w:t>四、服务要求</w:t>
      </w:r>
    </w:p>
    <w:p w14:paraId="658A177B"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投标银行须结合本公司总部大楼建设及全员工资代发等深化合作需求，提交综合资金服务方案。综合资金服务应包含以下核心内容：</w:t>
      </w:r>
    </w:p>
    <w:p w14:paraId="7DB3BAAC"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1.融资服务方案</w:t>
      </w:r>
    </w:p>
    <w:p w14:paraId="730D5563"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（1）大楼建设融资服务。融资方式可包括但不限于：中短期流动资金贷款、固定资产投资贷款，银行承兑汇票、国内信用证、无追索权的应收</w:t>
      </w:r>
      <w:proofErr w:type="gramStart"/>
      <w:r>
        <w:rPr>
          <w:rFonts w:ascii="宋体" w:hAnsi="宋体" w:hint="eastAsia"/>
          <w:sz w:val="28"/>
          <w:szCs w:val="28"/>
        </w:rPr>
        <w:t>账款保理等</w:t>
      </w:r>
      <w:proofErr w:type="gramEnd"/>
      <w:r>
        <w:rPr>
          <w:rFonts w:ascii="宋体" w:hAnsi="宋体" w:hint="eastAsia"/>
          <w:sz w:val="28"/>
          <w:szCs w:val="28"/>
        </w:rPr>
        <w:t>供应</w:t>
      </w:r>
      <w:proofErr w:type="gramStart"/>
      <w:r>
        <w:rPr>
          <w:rFonts w:ascii="宋体" w:hAnsi="宋体" w:hint="eastAsia"/>
          <w:sz w:val="28"/>
          <w:szCs w:val="28"/>
        </w:rPr>
        <w:t>链支付</w:t>
      </w:r>
      <w:proofErr w:type="gramEnd"/>
      <w:r>
        <w:rPr>
          <w:rFonts w:ascii="宋体" w:hAnsi="宋体" w:hint="eastAsia"/>
          <w:sz w:val="28"/>
          <w:szCs w:val="28"/>
        </w:rPr>
        <w:t>方式，同等条件</w:t>
      </w:r>
      <w:proofErr w:type="gramStart"/>
      <w:r>
        <w:rPr>
          <w:rFonts w:ascii="宋体" w:hAnsi="宋体" w:hint="eastAsia"/>
          <w:sz w:val="28"/>
          <w:szCs w:val="28"/>
        </w:rPr>
        <w:t>下利率</w:t>
      </w:r>
      <w:proofErr w:type="gramEnd"/>
      <w:r>
        <w:rPr>
          <w:rFonts w:ascii="宋体" w:hAnsi="宋体" w:hint="eastAsia"/>
          <w:sz w:val="28"/>
          <w:szCs w:val="28"/>
        </w:rPr>
        <w:t>优先。</w:t>
      </w:r>
    </w:p>
    <w:p w14:paraId="6191AF5F"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（2）鼓励投标银行提交适合本公司业务模式的供应</w:t>
      </w:r>
      <w:proofErr w:type="gramStart"/>
      <w:r>
        <w:rPr>
          <w:rFonts w:ascii="宋体" w:hAnsi="宋体" w:hint="eastAsia"/>
          <w:sz w:val="28"/>
          <w:szCs w:val="28"/>
        </w:rPr>
        <w:t>链金融</w:t>
      </w:r>
      <w:proofErr w:type="gramEnd"/>
      <w:r>
        <w:rPr>
          <w:rFonts w:ascii="宋体" w:hAnsi="宋体" w:hint="eastAsia"/>
          <w:sz w:val="28"/>
          <w:szCs w:val="28"/>
        </w:rPr>
        <w:t>方案。方案需依托本公司现有业务场景，采用票据、银行直接支付等方式助力企业开展资金业务，本公司着重考虑费率、可操作性等因素。</w:t>
      </w:r>
    </w:p>
    <w:p w14:paraId="2D01CBD2"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2.资金存放方案</w:t>
      </w:r>
    </w:p>
    <w:p w14:paraId="38F4F7E1"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鼓励投标银行提供具有竞争力的大额资金存放产品方案，包括且不限于中短期存放产品、三年大额存单等，要求无风险、可操作性强，同等条件</w:t>
      </w:r>
      <w:proofErr w:type="gramStart"/>
      <w:r>
        <w:rPr>
          <w:rFonts w:ascii="宋体" w:hAnsi="宋体" w:hint="eastAsia"/>
          <w:sz w:val="28"/>
          <w:szCs w:val="28"/>
        </w:rPr>
        <w:t>下利率</w:t>
      </w:r>
      <w:proofErr w:type="gramEnd"/>
      <w:r>
        <w:rPr>
          <w:rFonts w:ascii="宋体" w:hAnsi="宋体" w:hint="eastAsia"/>
          <w:sz w:val="28"/>
          <w:szCs w:val="28"/>
        </w:rPr>
        <w:t>优先。</w:t>
      </w:r>
    </w:p>
    <w:p w14:paraId="28D63C3F"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3.工资代发及员工个人权益服务等方案</w:t>
      </w:r>
    </w:p>
    <w:p w14:paraId="3DD1F7A2"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鼓励投标银行提供</w:t>
      </w:r>
      <w:r>
        <w:rPr>
          <w:rFonts w:ascii="宋体" w:hAnsi="宋体"/>
          <w:sz w:val="28"/>
          <w:szCs w:val="28"/>
        </w:rPr>
        <w:t>全员工资代发</w:t>
      </w:r>
      <w:r>
        <w:rPr>
          <w:rFonts w:ascii="宋体" w:hAnsi="宋体" w:hint="eastAsia"/>
          <w:sz w:val="28"/>
          <w:szCs w:val="28"/>
        </w:rPr>
        <w:t>及</w:t>
      </w:r>
      <w:r>
        <w:rPr>
          <w:rFonts w:ascii="宋体" w:hAnsi="宋体"/>
          <w:sz w:val="28"/>
          <w:szCs w:val="28"/>
        </w:rPr>
        <w:t>员工个人权益服务</w:t>
      </w:r>
      <w:r>
        <w:rPr>
          <w:rFonts w:ascii="宋体" w:hAnsi="宋体" w:hint="eastAsia"/>
          <w:sz w:val="28"/>
          <w:szCs w:val="28"/>
        </w:rPr>
        <w:t>等方案，本公司着重评估为公司和员工提供的综合贡献和权益。</w:t>
      </w:r>
    </w:p>
    <w:p w14:paraId="3B15C4EA" w14:textId="77777777" w:rsidR="00B34B12" w:rsidRDefault="00000000">
      <w:pPr>
        <w:spacing w:line="500" w:lineRule="exact"/>
        <w:ind w:firstLineChars="200" w:firstLine="562"/>
        <w:rPr>
          <w:rFonts w:ascii="宋体" w:hAnsi="宋体" w:hint="eastAsia"/>
          <w:b/>
          <w:bCs/>
          <w:sz w:val="28"/>
          <w:szCs w:val="28"/>
        </w:rPr>
      </w:pPr>
      <w:r>
        <w:rPr>
          <w:rFonts w:ascii="宋体" w:hAnsi="宋体" w:hint="eastAsia"/>
          <w:b/>
          <w:bCs/>
          <w:sz w:val="28"/>
          <w:szCs w:val="28"/>
        </w:rPr>
        <w:t>五、中标原则</w:t>
      </w:r>
    </w:p>
    <w:p w14:paraId="4D300E4A"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本公司将根据资金使用计划，结合各投标银行提交的综合方案进行审议后确定最终中标银行，中标原则为经认定的综合贡献（收益）最高的银行。根据方案评审结果，本公司择优开展相关业务。中标结果不再另行公告。在综合贡献（收益）同等的前提下，本公司战略合作银行优先。</w:t>
      </w:r>
    </w:p>
    <w:p w14:paraId="47A0F916" w14:textId="77777777" w:rsidR="00B34B12" w:rsidRDefault="00000000">
      <w:pPr>
        <w:spacing w:line="500" w:lineRule="exact"/>
        <w:ind w:firstLineChars="200" w:firstLine="562"/>
        <w:rPr>
          <w:rFonts w:ascii="宋体" w:hAnsi="宋体" w:hint="eastAsia"/>
          <w:b/>
          <w:sz w:val="28"/>
          <w:szCs w:val="28"/>
        </w:rPr>
      </w:pPr>
      <w:r>
        <w:rPr>
          <w:rFonts w:ascii="宋体" w:hAnsi="宋体" w:hint="eastAsia"/>
          <w:b/>
          <w:sz w:val="28"/>
          <w:szCs w:val="28"/>
        </w:rPr>
        <w:t>六、投标人的资格要求</w:t>
      </w:r>
    </w:p>
    <w:p w14:paraId="0580906C"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（一）境内依法设立的大型国有银行、全国性股份制商业银行、具有一定资产规模的城市商业银行、在拱</w:t>
      </w:r>
      <w:proofErr w:type="gramStart"/>
      <w:r>
        <w:rPr>
          <w:rFonts w:ascii="宋体" w:hAnsi="宋体" w:hint="eastAsia"/>
          <w:sz w:val="28"/>
          <w:szCs w:val="28"/>
        </w:rPr>
        <w:t>墅</w:t>
      </w:r>
      <w:proofErr w:type="gramEnd"/>
      <w:r>
        <w:rPr>
          <w:rFonts w:ascii="宋体" w:hAnsi="宋体" w:hint="eastAsia"/>
          <w:sz w:val="28"/>
          <w:szCs w:val="28"/>
        </w:rPr>
        <w:t>区设有营业网点的农村商业银行；</w:t>
      </w:r>
    </w:p>
    <w:p w14:paraId="30312107"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（二）在杭州市区设有分支机构；</w:t>
      </w:r>
    </w:p>
    <w:p w14:paraId="67CCE04F"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（三）依法开展经营活动，近3年内在经营活动中无重大违法违规记录及重大违约事件；</w:t>
      </w:r>
    </w:p>
    <w:p w14:paraId="39C61D94"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（四）银监部门年度监管评级近3年均为2级及以上。</w:t>
      </w:r>
    </w:p>
    <w:p w14:paraId="0069794E" w14:textId="77777777" w:rsidR="00B34B12" w:rsidRDefault="00000000">
      <w:pPr>
        <w:spacing w:line="500" w:lineRule="exact"/>
        <w:ind w:firstLineChars="200" w:firstLine="562"/>
        <w:rPr>
          <w:rFonts w:ascii="宋体" w:hAnsi="宋体" w:hint="eastAsia"/>
          <w:b/>
          <w:bCs/>
          <w:sz w:val="28"/>
          <w:szCs w:val="28"/>
        </w:rPr>
      </w:pPr>
      <w:r>
        <w:rPr>
          <w:rFonts w:ascii="宋体" w:hAnsi="宋体" w:hint="eastAsia"/>
          <w:b/>
          <w:bCs/>
          <w:sz w:val="28"/>
          <w:szCs w:val="28"/>
        </w:rPr>
        <w:t>七、投标截止时间</w:t>
      </w:r>
    </w:p>
    <w:p w14:paraId="695F6433"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申请人在</w:t>
      </w:r>
      <w:r>
        <w:rPr>
          <w:rFonts w:ascii="宋体" w:hAnsi="宋体" w:hint="eastAsia"/>
          <w:b/>
          <w:bCs/>
          <w:sz w:val="28"/>
          <w:szCs w:val="28"/>
          <w:u w:val="single"/>
        </w:rPr>
        <w:t>2025年8月11日</w:t>
      </w:r>
      <w:r>
        <w:rPr>
          <w:rFonts w:ascii="宋体" w:hAnsi="宋体"/>
          <w:b/>
          <w:bCs/>
          <w:sz w:val="28"/>
          <w:szCs w:val="28"/>
          <w:u w:val="single"/>
        </w:rPr>
        <w:t>1</w:t>
      </w:r>
      <w:r>
        <w:rPr>
          <w:rFonts w:ascii="宋体" w:hAnsi="宋体" w:hint="eastAsia"/>
          <w:b/>
          <w:bCs/>
          <w:sz w:val="28"/>
          <w:szCs w:val="28"/>
          <w:u w:val="single"/>
        </w:rPr>
        <w:t>0：</w:t>
      </w:r>
      <w:r>
        <w:rPr>
          <w:rFonts w:ascii="宋体" w:hAnsi="宋体"/>
          <w:b/>
          <w:bCs/>
          <w:sz w:val="28"/>
          <w:szCs w:val="28"/>
          <w:u w:val="single"/>
        </w:rPr>
        <w:t>0</w:t>
      </w:r>
      <w:r>
        <w:rPr>
          <w:rFonts w:ascii="宋体" w:hAnsi="宋体" w:hint="eastAsia"/>
          <w:b/>
          <w:bCs/>
          <w:sz w:val="28"/>
          <w:szCs w:val="28"/>
          <w:u w:val="single"/>
        </w:rPr>
        <w:t>0前</w:t>
      </w:r>
      <w:r>
        <w:rPr>
          <w:rFonts w:ascii="宋体" w:hAnsi="宋体" w:hint="eastAsia"/>
          <w:sz w:val="28"/>
          <w:szCs w:val="28"/>
        </w:rPr>
        <w:t>（本项目截止日期）以密封函件形式将报价文件送至杭州市潮王路18号浙江工业大学梦溪村博文园412，密封函件封口处必须加盖公章。迟到的申请书将被拒绝（以申请书送达招标人的时间为准）。有关本项目其他事宜，请与招标人联系。</w:t>
      </w:r>
    </w:p>
    <w:p w14:paraId="0B93E195" w14:textId="77777777" w:rsidR="00B34B12" w:rsidRDefault="00000000">
      <w:pPr>
        <w:spacing w:line="500" w:lineRule="exact"/>
        <w:ind w:firstLineChars="200" w:firstLine="562"/>
        <w:rPr>
          <w:rFonts w:ascii="宋体" w:hAnsi="宋体" w:hint="eastAsia"/>
          <w:b/>
          <w:bCs/>
          <w:sz w:val="28"/>
          <w:szCs w:val="28"/>
        </w:rPr>
      </w:pPr>
      <w:r>
        <w:rPr>
          <w:rFonts w:ascii="宋体" w:hAnsi="宋体" w:hint="eastAsia"/>
          <w:b/>
          <w:bCs/>
          <w:sz w:val="28"/>
          <w:szCs w:val="28"/>
        </w:rPr>
        <w:t>八、其他说明</w:t>
      </w:r>
    </w:p>
    <w:p w14:paraId="4341C5F4"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（一）联系方式及地址</w:t>
      </w:r>
    </w:p>
    <w:p w14:paraId="4D53FDA7" w14:textId="325B15CF"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联系人：</w:t>
      </w:r>
      <w:r w:rsidR="008F7C97">
        <w:rPr>
          <w:rFonts w:ascii="宋体" w:hAnsi="宋体" w:hint="eastAsia"/>
          <w:sz w:val="28"/>
          <w:szCs w:val="28"/>
        </w:rPr>
        <w:t>虞丽莉、</w:t>
      </w:r>
      <w:r>
        <w:rPr>
          <w:rFonts w:ascii="宋体" w:hAnsi="宋体" w:hint="eastAsia"/>
          <w:sz w:val="28"/>
          <w:szCs w:val="28"/>
        </w:rPr>
        <w:t>洪英杰</w:t>
      </w:r>
    </w:p>
    <w:p w14:paraId="2A36CB9B"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联系方式：</w:t>
      </w:r>
      <w:r>
        <w:rPr>
          <w:rFonts w:ascii="宋体" w:hAnsi="宋体"/>
          <w:sz w:val="28"/>
          <w:szCs w:val="28"/>
        </w:rPr>
        <w:t>0571-88320128</w:t>
      </w:r>
    </w:p>
    <w:p w14:paraId="132DCE48"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邮箱：</w:t>
      </w:r>
      <w:hyperlink r:id="rId7" w:history="1">
        <w:r w:rsidR="00B34B12">
          <w:rPr>
            <w:rFonts w:ascii="宋体" w:hAnsi="宋体" w:hint="eastAsia"/>
            <w:sz w:val="28"/>
            <w:szCs w:val="28"/>
          </w:rPr>
          <w:t>674994487@qq.com</w:t>
        </w:r>
      </w:hyperlink>
    </w:p>
    <w:p w14:paraId="5F4F52E2"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招标人地址：杭州市潮王路18号浙江工业大学梦溪村博文园</w:t>
      </w:r>
    </w:p>
    <w:p w14:paraId="012B80D2" w14:textId="77777777" w:rsidR="00B34B12" w:rsidRDefault="00000000">
      <w:pPr>
        <w:spacing w:line="500" w:lineRule="exact"/>
        <w:ind w:firstLineChars="200" w:firstLine="560"/>
        <w:rPr>
          <w:rFonts w:ascii="宋体" w:hAnsi="宋体" w:hint="eastAsia"/>
          <w:sz w:val="28"/>
          <w:szCs w:val="28"/>
        </w:rPr>
      </w:pPr>
      <w:r>
        <w:rPr>
          <w:rFonts w:ascii="宋体" w:hAnsi="宋体" w:hint="eastAsia"/>
          <w:sz w:val="28"/>
          <w:szCs w:val="28"/>
        </w:rPr>
        <w:t>（二）本公司总部大楼项目资料不作为公开信息予以公示，如投标银行确需查阅，须自行联系招标联系人获取。</w:t>
      </w:r>
    </w:p>
    <w:p w14:paraId="7CF9AE29" w14:textId="77777777" w:rsidR="00B34B12" w:rsidRDefault="00B34B12">
      <w:pPr>
        <w:spacing w:line="460" w:lineRule="exact"/>
        <w:ind w:firstLineChars="200" w:firstLine="560"/>
        <w:jc w:val="right"/>
        <w:rPr>
          <w:rFonts w:ascii="宋体" w:hAnsi="宋体" w:hint="eastAsia"/>
          <w:sz w:val="28"/>
          <w:szCs w:val="28"/>
        </w:rPr>
      </w:pPr>
    </w:p>
    <w:p w14:paraId="119B4BBE" w14:textId="77777777" w:rsidR="00B34B12" w:rsidRDefault="00B34B12">
      <w:pPr>
        <w:spacing w:line="460" w:lineRule="exact"/>
        <w:ind w:firstLineChars="200" w:firstLine="560"/>
        <w:jc w:val="right"/>
        <w:rPr>
          <w:rFonts w:ascii="宋体" w:hAnsi="宋体" w:hint="eastAsia"/>
          <w:sz w:val="28"/>
          <w:szCs w:val="28"/>
        </w:rPr>
      </w:pPr>
    </w:p>
    <w:p w14:paraId="0DB565CF" w14:textId="77777777" w:rsidR="00B34B12" w:rsidRDefault="00B34B12">
      <w:pPr>
        <w:spacing w:line="460" w:lineRule="exact"/>
        <w:jc w:val="right"/>
        <w:rPr>
          <w:rFonts w:ascii="宋体" w:hAnsi="宋体" w:hint="eastAsia"/>
          <w:sz w:val="28"/>
          <w:szCs w:val="28"/>
        </w:rPr>
      </w:pPr>
    </w:p>
    <w:p w14:paraId="030F6901" w14:textId="77777777" w:rsidR="00B34B12" w:rsidRDefault="00000000">
      <w:pPr>
        <w:spacing w:line="460" w:lineRule="exact"/>
        <w:ind w:firstLineChars="200" w:firstLine="560"/>
        <w:jc w:val="right"/>
        <w:rPr>
          <w:rFonts w:ascii="宋体" w:hAnsi="宋体" w:hint="eastAsia"/>
          <w:sz w:val="28"/>
          <w:szCs w:val="28"/>
        </w:rPr>
      </w:pPr>
      <w:r>
        <w:rPr>
          <w:rFonts w:ascii="宋体" w:hAnsi="宋体" w:hint="eastAsia"/>
          <w:sz w:val="28"/>
          <w:szCs w:val="28"/>
        </w:rPr>
        <w:t>浙江工业大学工程设计集团有限公司</w:t>
      </w:r>
    </w:p>
    <w:p w14:paraId="013C04B0" w14:textId="77777777" w:rsidR="00B34B12" w:rsidRDefault="00000000">
      <w:pPr>
        <w:spacing w:line="460" w:lineRule="exact"/>
        <w:ind w:firstLineChars="200" w:firstLine="560"/>
        <w:jc w:val="center"/>
        <w:rPr>
          <w:rFonts w:ascii="宋体" w:hAnsi="宋体" w:hint="eastAsia"/>
          <w:sz w:val="28"/>
          <w:szCs w:val="28"/>
        </w:rPr>
      </w:pPr>
      <w:r>
        <w:rPr>
          <w:rFonts w:ascii="宋体" w:hAnsi="宋体" w:hint="eastAsia"/>
          <w:sz w:val="28"/>
          <w:szCs w:val="28"/>
        </w:rPr>
        <w:t xml:space="preserve">                              2025年8月4日</w:t>
      </w:r>
    </w:p>
    <w:p w14:paraId="768C85B0" w14:textId="77777777" w:rsidR="00B34B12" w:rsidRDefault="00B34B12">
      <w:pPr>
        <w:spacing w:line="460" w:lineRule="exact"/>
        <w:ind w:firstLineChars="200" w:firstLine="560"/>
        <w:jc w:val="right"/>
        <w:rPr>
          <w:rFonts w:ascii="宋体" w:hAnsi="宋体" w:hint="eastAsia"/>
          <w:sz w:val="28"/>
          <w:szCs w:val="28"/>
        </w:rPr>
      </w:pPr>
    </w:p>
    <w:p w14:paraId="07F1B928" w14:textId="77777777" w:rsidR="00B34B12" w:rsidRDefault="00B34B12">
      <w:pPr>
        <w:spacing w:line="460" w:lineRule="exact"/>
        <w:ind w:firstLineChars="200" w:firstLine="560"/>
        <w:jc w:val="right"/>
        <w:rPr>
          <w:rFonts w:ascii="宋体" w:hAnsi="宋体" w:hint="eastAsia"/>
          <w:sz w:val="28"/>
          <w:szCs w:val="28"/>
        </w:rPr>
      </w:pPr>
    </w:p>
    <w:p w14:paraId="5F58DC84" w14:textId="77777777" w:rsidR="00B34B12" w:rsidRDefault="00B34B12">
      <w:pPr>
        <w:spacing w:line="460" w:lineRule="exact"/>
        <w:ind w:firstLineChars="200" w:firstLine="560"/>
        <w:jc w:val="right"/>
        <w:rPr>
          <w:rFonts w:ascii="宋体" w:hAnsi="宋体" w:hint="eastAsia"/>
          <w:sz w:val="28"/>
          <w:szCs w:val="28"/>
        </w:rPr>
      </w:pPr>
    </w:p>
    <w:p w14:paraId="6F109B80" w14:textId="77777777" w:rsidR="00B34B12" w:rsidRDefault="00000000">
      <w:pPr>
        <w:spacing w:line="460" w:lineRule="exact"/>
        <w:ind w:firstLineChars="200" w:firstLine="560"/>
        <w:rPr>
          <w:rFonts w:ascii="宋体" w:hAnsi="宋体" w:hint="eastAsia"/>
          <w:sz w:val="28"/>
          <w:szCs w:val="28"/>
        </w:rPr>
      </w:pPr>
      <w:r>
        <w:rPr>
          <w:rFonts w:ascii="宋体" w:hAnsi="宋体"/>
          <w:sz w:val="28"/>
          <w:szCs w:val="28"/>
        </w:rPr>
        <w:br w:type="page"/>
      </w:r>
    </w:p>
    <w:p w14:paraId="6B2A7EC0" w14:textId="77777777" w:rsidR="00B34B12" w:rsidRDefault="00000000">
      <w:pPr>
        <w:pStyle w:val="1"/>
      </w:pPr>
      <w:r>
        <w:rPr>
          <w:rFonts w:hint="eastAsia"/>
        </w:rPr>
        <w:t>第二部分</w:t>
      </w:r>
      <w:r>
        <w:rPr>
          <w:rFonts w:hint="eastAsia"/>
        </w:rPr>
        <w:t xml:space="preserve"> </w:t>
      </w:r>
      <w:r>
        <w:rPr>
          <w:rFonts w:hint="eastAsia"/>
        </w:rPr>
        <w:t>须知</w:t>
      </w:r>
    </w:p>
    <w:p w14:paraId="584D7253" w14:textId="77777777" w:rsidR="00B34B12" w:rsidRDefault="00000000">
      <w:pPr>
        <w:spacing w:line="360" w:lineRule="auto"/>
        <w:rPr>
          <w:rFonts w:ascii="宋体" w:hAnsi="宋体" w:cs="宋体" w:hint="eastAsia"/>
          <w:b/>
          <w:sz w:val="28"/>
          <w:szCs w:val="28"/>
        </w:rPr>
      </w:pPr>
      <w:r>
        <w:rPr>
          <w:rFonts w:ascii="宋体" w:hAnsi="宋体" w:cs="宋体" w:hint="eastAsia"/>
          <w:b/>
          <w:sz w:val="28"/>
          <w:szCs w:val="28"/>
        </w:rPr>
        <w:t>一、投标人的资格要求</w:t>
      </w:r>
    </w:p>
    <w:p w14:paraId="2E27CD9E" w14:textId="77777777" w:rsidR="00B34B12" w:rsidRDefault="00000000">
      <w:pPr>
        <w:spacing w:line="360" w:lineRule="auto"/>
        <w:ind w:firstLineChars="200" w:firstLine="562"/>
        <w:rPr>
          <w:rFonts w:ascii="宋体" w:hAnsi="宋体" w:cs="宋体" w:hint="eastAsia"/>
          <w:b/>
          <w:sz w:val="28"/>
          <w:szCs w:val="28"/>
        </w:rPr>
      </w:pPr>
      <w:r>
        <w:rPr>
          <w:rFonts w:ascii="宋体" w:hAnsi="宋体" w:cs="宋体" w:hint="eastAsia"/>
          <w:b/>
          <w:sz w:val="28"/>
          <w:szCs w:val="28"/>
        </w:rPr>
        <w:t>详见招标公告</w:t>
      </w:r>
    </w:p>
    <w:p w14:paraId="4807FCB7" w14:textId="77777777" w:rsidR="00B34B12" w:rsidRDefault="00000000">
      <w:pPr>
        <w:spacing w:line="360" w:lineRule="auto"/>
        <w:rPr>
          <w:rFonts w:ascii="宋体" w:hAnsi="宋体" w:cs="宋体" w:hint="eastAsia"/>
          <w:b/>
          <w:sz w:val="28"/>
          <w:szCs w:val="28"/>
        </w:rPr>
      </w:pPr>
      <w:r>
        <w:rPr>
          <w:rFonts w:ascii="宋体" w:hAnsi="宋体" w:cs="宋体" w:hint="eastAsia"/>
          <w:b/>
          <w:sz w:val="28"/>
          <w:szCs w:val="28"/>
        </w:rPr>
        <w:t>二、申请文件的签署、份数及递交</w:t>
      </w:r>
    </w:p>
    <w:p w14:paraId="7576DBE8"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（1）投标文件需打印或用不褪色的墨水填写。投标文件应装订成册。</w:t>
      </w:r>
    </w:p>
    <w:p w14:paraId="6BDF54E8"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（2）投标文件需按照以下固定的顺序分类装订：</w:t>
      </w:r>
    </w:p>
    <w:p w14:paraId="71C92B69" w14:textId="77777777" w:rsidR="00B34B12" w:rsidRDefault="00000000">
      <w:pPr>
        <w:spacing w:line="360" w:lineRule="auto"/>
        <w:ind w:firstLineChars="295" w:firstLine="826"/>
        <w:rPr>
          <w:rFonts w:ascii="宋体" w:hAnsi="宋体" w:cs="宋体" w:hint="eastAsia"/>
          <w:sz w:val="28"/>
          <w:szCs w:val="28"/>
        </w:rPr>
      </w:pPr>
      <w:r>
        <w:rPr>
          <w:rFonts w:ascii="宋体" w:hAnsi="宋体" w:cs="宋体" w:hint="eastAsia"/>
          <w:sz w:val="28"/>
          <w:szCs w:val="28"/>
        </w:rPr>
        <w:t>1.投标授权书</w:t>
      </w:r>
    </w:p>
    <w:p w14:paraId="4D9340F9" w14:textId="77777777" w:rsidR="00B34B12" w:rsidRDefault="00000000">
      <w:pPr>
        <w:spacing w:line="360" w:lineRule="auto"/>
        <w:ind w:firstLineChars="295" w:firstLine="826"/>
        <w:rPr>
          <w:rFonts w:ascii="宋体" w:hAnsi="宋体" w:cs="宋体" w:hint="eastAsia"/>
          <w:sz w:val="28"/>
          <w:szCs w:val="28"/>
        </w:rPr>
      </w:pPr>
      <w:r>
        <w:rPr>
          <w:rFonts w:ascii="宋体" w:hAnsi="宋体" w:cs="宋体" w:hint="eastAsia"/>
          <w:sz w:val="28"/>
          <w:szCs w:val="28"/>
        </w:rPr>
        <w:t>2.资金服务方案文件</w:t>
      </w:r>
    </w:p>
    <w:p w14:paraId="2530649A" w14:textId="77777777" w:rsidR="00B34B12" w:rsidRDefault="00000000">
      <w:pPr>
        <w:spacing w:line="360" w:lineRule="auto"/>
        <w:ind w:firstLineChars="295" w:firstLine="826"/>
        <w:rPr>
          <w:rFonts w:ascii="宋体" w:hAnsi="宋体" w:cs="宋体" w:hint="eastAsia"/>
          <w:sz w:val="28"/>
          <w:szCs w:val="28"/>
        </w:rPr>
      </w:pPr>
      <w:r>
        <w:rPr>
          <w:rFonts w:ascii="宋体" w:hAnsi="宋体" w:cs="宋体" w:hint="eastAsia"/>
          <w:sz w:val="28"/>
          <w:szCs w:val="28"/>
        </w:rPr>
        <w:t>3.资格文件（证明资料详见“投标人的资格要求”）</w:t>
      </w:r>
    </w:p>
    <w:p w14:paraId="4C90411C" w14:textId="77777777" w:rsidR="00B34B12" w:rsidRDefault="00000000">
      <w:pPr>
        <w:spacing w:line="360" w:lineRule="auto"/>
        <w:ind w:firstLineChars="295" w:firstLine="826"/>
        <w:rPr>
          <w:rFonts w:ascii="宋体" w:hAnsi="宋体" w:cs="宋体" w:hint="eastAsia"/>
          <w:sz w:val="28"/>
          <w:szCs w:val="28"/>
        </w:rPr>
      </w:pPr>
      <w:r>
        <w:rPr>
          <w:rFonts w:ascii="宋体" w:hAnsi="宋体" w:cs="宋体" w:hint="eastAsia"/>
          <w:sz w:val="28"/>
          <w:szCs w:val="28"/>
        </w:rPr>
        <w:t>4.</w:t>
      </w:r>
      <w:proofErr w:type="gramStart"/>
      <w:r>
        <w:rPr>
          <w:rFonts w:ascii="宋体" w:hAnsi="宋体" w:cs="宋体" w:hint="eastAsia"/>
          <w:sz w:val="28"/>
          <w:szCs w:val="28"/>
        </w:rPr>
        <w:t>其他认为</w:t>
      </w:r>
      <w:proofErr w:type="gramEnd"/>
      <w:r>
        <w:rPr>
          <w:rFonts w:ascii="宋体" w:hAnsi="宋体" w:cs="宋体" w:hint="eastAsia"/>
          <w:sz w:val="28"/>
          <w:szCs w:val="28"/>
        </w:rPr>
        <w:t>应提供的材料</w:t>
      </w:r>
    </w:p>
    <w:p w14:paraId="551EAEDB"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（3）投标文件一式二份，须由法定代表人（或省分行负责人）或法定代表人授权代表签署。</w:t>
      </w:r>
    </w:p>
    <w:p w14:paraId="1526DFAD"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（4）包装袋须密封，封口处加盖申请人公章或密封章。</w:t>
      </w:r>
    </w:p>
    <w:p w14:paraId="0F5FBAB4" w14:textId="77777777" w:rsidR="00B34B12" w:rsidRDefault="00000000">
      <w:pPr>
        <w:spacing w:line="360" w:lineRule="auto"/>
        <w:ind w:firstLineChars="200" w:firstLine="562"/>
        <w:rPr>
          <w:rFonts w:ascii="宋体" w:hAnsi="宋体" w:cs="宋体" w:hint="eastAsia"/>
          <w:b/>
          <w:sz w:val="28"/>
          <w:szCs w:val="28"/>
        </w:rPr>
      </w:pPr>
      <w:r>
        <w:rPr>
          <w:rFonts w:ascii="宋体" w:hAnsi="宋体" w:cs="宋体" w:hint="eastAsia"/>
          <w:b/>
          <w:sz w:val="28"/>
          <w:szCs w:val="28"/>
        </w:rPr>
        <w:t>包装袋上贴标签注明：</w:t>
      </w:r>
    </w:p>
    <w:p w14:paraId="668A5079" w14:textId="77777777" w:rsidR="00B34B12" w:rsidRDefault="00000000">
      <w:pPr>
        <w:spacing w:line="360" w:lineRule="auto"/>
        <w:ind w:firstLineChars="200" w:firstLine="562"/>
        <w:rPr>
          <w:rFonts w:ascii="宋体" w:hAnsi="宋体" w:cs="宋体" w:hint="eastAsia"/>
          <w:sz w:val="28"/>
          <w:szCs w:val="28"/>
        </w:rPr>
      </w:pPr>
      <w:r>
        <w:rPr>
          <w:rFonts w:ascii="宋体" w:hAnsi="宋体" w:cs="宋体" w:hint="eastAsia"/>
          <w:b/>
          <w:sz w:val="28"/>
          <w:szCs w:val="28"/>
        </w:rPr>
        <w:t>项目名称：</w:t>
      </w:r>
      <w:r>
        <w:rPr>
          <w:rFonts w:ascii="宋体" w:hAnsi="宋体" w:cs="宋体" w:hint="eastAsia"/>
          <w:sz w:val="28"/>
          <w:szCs w:val="28"/>
        </w:rPr>
        <w:t>浙江工业大学工程设计集团有限公司总部大楼建设综合资金服务银行招标公告</w:t>
      </w:r>
    </w:p>
    <w:p w14:paraId="633E1DED" w14:textId="77777777" w:rsidR="00B34B12" w:rsidRDefault="00000000">
      <w:pPr>
        <w:spacing w:line="360" w:lineRule="auto"/>
        <w:ind w:firstLineChars="200" w:firstLine="562"/>
        <w:rPr>
          <w:rFonts w:ascii="宋体" w:hAnsi="宋体" w:cs="宋体" w:hint="eastAsia"/>
          <w:b/>
          <w:sz w:val="28"/>
          <w:szCs w:val="28"/>
        </w:rPr>
      </w:pPr>
      <w:r>
        <w:rPr>
          <w:rFonts w:ascii="宋体" w:hAnsi="宋体" w:cs="宋体" w:hint="eastAsia"/>
          <w:b/>
          <w:sz w:val="28"/>
          <w:szCs w:val="28"/>
        </w:rPr>
        <w:t>在规定截止日期前不得开启。</w:t>
      </w:r>
    </w:p>
    <w:p w14:paraId="610F037C" w14:textId="77777777" w:rsidR="00B34B12" w:rsidRDefault="00000000">
      <w:pPr>
        <w:spacing w:line="360" w:lineRule="auto"/>
        <w:ind w:firstLineChars="200" w:firstLine="562"/>
        <w:rPr>
          <w:rFonts w:ascii="宋体" w:hAnsi="宋体" w:cs="宋体" w:hint="eastAsia"/>
          <w:sz w:val="28"/>
          <w:szCs w:val="28"/>
        </w:rPr>
      </w:pPr>
      <w:r>
        <w:rPr>
          <w:rFonts w:ascii="宋体" w:hAnsi="宋体" w:cs="宋体" w:hint="eastAsia"/>
          <w:b/>
          <w:sz w:val="28"/>
          <w:szCs w:val="28"/>
        </w:rPr>
        <w:t>申请人名称：</w:t>
      </w:r>
    </w:p>
    <w:p w14:paraId="18058597"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（4）申请人所递交的全部文件均按保密文件处理，并不</w:t>
      </w:r>
      <w:proofErr w:type="gramStart"/>
      <w:r>
        <w:rPr>
          <w:rFonts w:ascii="宋体" w:hAnsi="宋体" w:cs="宋体" w:hint="eastAsia"/>
          <w:sz w:val="28"/>
          <w:szCs w:val="28"/>
        </w:rPr>
        <w:t>予退</w:t>
      </w:r>
      <w:proofErr w:type="gramEnd"/>
      <w:r>
        <w:rPr>
          <w:rFonts w:ascii="宋体" w:hAnsi="宋体" w:cs="宋体" w:hint="eastAsia"/>
          <w:sz w:val="28"/>
          <w:szCs w:val="28"/>
        </w:rPr>
        <w:t>还。</w:t>
      </w:r>
    </w:p>
    <w:p w14:paraId="26E2A7A8" w14:textId="77777777" w:rsidR="00B34B12"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（5）招标对象面向一级支行或市级分行及以上分支机构，可由一级支行或统一由市一级分行负责递交申请文件。</w:t>
      </w:r>
    </w:p>
    <w:p w14:paraId="60469B8A" w14:textId="77777777" w:rsidR="00B34B12" w:rsidRDefault="00000000">
      <w:pPr>
        <w:spacing w:line="360" w:lineRule="auto"/>
        <w:ind w:firstLineChars="200" w:firstLine="562"/>
        <w:rPr>
          <w:rFonts w:ascii="宋体" w:hAnsi="宋体" w:cs="宋体" w:hint="eastAsia"/>
          <w:b/>
          <w:sz w:val="28"/>
          <w:szCs w:val="28"/>
        </w:rPr>
      </w:pPr>
      <w:r>
        <w:rPr>
          <w:rFonts w:ascii="宋体" w:hAnsi="宋体" w:cs="宋体" w:hint="eastAsia"/>
          <w:b/>
          <w:sz w:val="28"/>
          <w:szCs w:val="28"/>
        </w:rPr>
        <w:t>本次项目接受现场递交或邮寄快递的方式提交申请文件,请各申请人谨慎考虑邮寄或快递时间。邮寄或快递地址：浙江省杭州市潮王路18号浙江工业大学工程设计集团有限公司，接收人：洪英杰；联系电话：18768106635。</w:t>
      </w:r>
    </w:p>
    <w:p w14:paraId="0FC9F03A" w14:textId="77777777" w:rsidR="00B34B12" w:rsidRDefault="00000000">
      <w:pPr>
        <w:spacing w:line="360" w:lineRule="auto"/>
        <w:ind w:firstLineChars="200" w:firstLine="562"/>
        <w:rPr>
          <w:rFonts w:ascii="宋体" w:hAnsi="宋体" w:cs="宋体" w:hint="eastAsia"/>
          <w:b/>
          <w:sz w:val="28"/>
          <w:szCs w:val="28"/>
        </w:rPr>
      </w:pPr>
      <w:r>
        <w:rPr>
          <w:rFonts w:ascii="宋体" w:hAnsi="宋体" w:cs="宋体" w:hint="eastAsia"/>
          <w:b/>
          <w:sz w:val="28"/>
          <w:szCs w:val="28"/>
        </w:rPr>
        <w:t>采用现场递交的申请人在百度地图搜索“梦溪村-1号楼”，地图标识的红点路线详见下图：</w:t>
      </w:r>
    </w:p>
    <w:p w14:paraId="5111948C" w14:textId="77777777" w:rsidR="00B34B12" w:rsidRDefault="00000000">
      <w:pPr>
        <w:spacing w:line="360" w:lineRule="auto"/>
        <w:jc w:val="center"/>
        <w:rPr>
          <w:b/>
          <w:bCs/>
          <w:kern w:val="44"/>
          <w:sz w:val="36"/>
          <w:szCs w:val="44"/>
        </w:rPr>
      </w:pPr>
      <w:r>
        <w:rPr>
          <w:rFonts w:ascii="宋体" w:hAnsi="宋体"/>
          <w:b/>
          <w:noProof/>
        </w:rPr>
        <w:drawing>
          <wp:inline distT="0" distB="0" distL="0" distR="0" wp14:anchorId="5DD2ADFD" wp14:editId="76699DA5">
            <wp:extent cx="6075680" cy="4577715"/>
            <wp:effectExtent l="0" t="0" r="1270" b="0"/>
            <wp:docPr id="1" name="图片 1" descr="C:\Users\hong_yingjie\Desktop\85FC8C53@90011A38.1697D560_rec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ong_yingjie\Desktop\85FC8C53@90011A38.1697D560_recompr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00034" cy="4671509"/>
                    </a:xfrm>
                    <a:prstGeom prst="rect">
                      <a:avLst/>
                    </a:prstGeom>
                    <a:noFill/>
                    <a:ln>
                      <a:noFill/>
                    </a:ln>
                  </pic:spPr>
                </pic:pic>
              </a:graphicData>
            </a:graphic>
          </wp:inline>
        </w:drawing>
      </w:r>
      <w:r>
        <w:br w:type="page"/>
      </w:r>
    </w:p>
    <w:p w14:paraId="2A7C9088" w14:textId="77777777" w:rsidR="00B34B12" w:rsidRDefault="00000000">
      <w:pPr>
        <w:pStyle w:val="1"/>
        <w:rPr>
          <w:sz w:val="24"/>
        </w:rPr>
      </w:pPr>
      <w:r>
        <w:rPr>
          <w:rFonts w:hint="eastAsia"/>
        </w:rPr>
        <w:t>第三部分</w:t>
      </w:r>
      <w:r>
        <w:rPr>
          <w:rFonts w:hint="eastAsia"/>
        </w:rPr>
        <w:t xml:space="preserve">  </w:t>
      </w:r>
      <w:r>
        <w:rPr>
          <w:rFonts w:hint="eastAsia"/>
        </w:rPr>
        <w:t>评价标准</w:t>
      </w:r>
    </w:p>
    <w:p w14:paraId="07C18ACD" w14:textId="77777777" w:rsidR="00B34B12" w:rsidRDefault="00B34B12">
      <w:pPr>
        <w:spacing w:line="360" w:lineRule="auto"/>
        <w:rPr>
          <w:b/>
          <w:sz w:val="28"/>
        </w:rPr>
      </w:pPr>
    </w:p>
    <w:p w14:paraId="26F68256" w14:textId="77777777" w:rsidR="00B34B12" w:rsidRDefault="00000000">
      <w:pPr>
        <w:numPr>
          <w:ilvl w:val="0"/>
          <w:numId w:val="1"/>
        </w:numPr>
        <w:spacing w:line="360" w:lineRule="auto"/>
        <w:rPr>
          <w:rFonts w:ascii="宋体" w:hAnsi="宋体" w:hint="eastAsia"/>
          <w:sz w:val="28"/>
          <w:szCs w:val="28"/>
        </w:rPr>
      </w:pPr>
      <w:r>
        <w:rPr>
          <w:rFonts w:ascii="宋体" w:hAnsi="宋体" w:hint="eastAsia"/>
          <w:sz w:val="28"/>
          <w:szCs w:val="28"/>
        </w:rPr>
        <w:t>评标原则：经评审合格的投标单位中，评标小组根据综合贡献确定最终中标银行。</w:t>
      </w:r>
    </w:p>
    <w:p w14:paraId="59F2E8FE" w14:textId="77777777" w:rsidR="00B34B12" w:rsidRDefault="00000000">
      <w:pPr>
        <w:numPr>
          <w:ilvl w:val="0"/>
          <w:numId w:val="1"/>
        </w:numPr>
        <w:spacing w:line="360" w:lineRule="auto"/>
        <w:rPr>
          <w:rFonts w:ascii="宋体" w:hAnsi="宋体" w:hint="eastAsia"/>
          <w:sz w:val="28"/>
          <w:szCs w:val="28"/>
        </w:rPr>
      </w:pPr>
      <w:r>
        <w:rPr>
          <w:rFonts w:ascii="宋体" w:hAnsi="宋体" w:hint="eastAsia"/>
          <w:sz w:val="28"/>
          <w:szCs w:val="28"/>
        </w:rPr>
        <w:t>最终中标结果经评标小组确认后，通知中标银行签订资金服务协议。</w:t>
      </w:r>
    </w:p>
    <w:p w14:paraId="56E14A9D" w14:textId="77777777" w:rsidR="00B34B12" w:rsidRDefault="00000000">
      <w:pPr>
        <w:numPr>
          <w:ilvl w:val="0"/>
          <w:numId w:val="1"/>
        </w:numPr>
        <w:spacing w:line="360" w:lineRule="auto"/>
        <w:rPr>
          <w:rFonts w:ascii="宋体" w:hAnsi="宋体" w:hint="eastAsia"/>
          <w:sz w:val="28"/>
          <w:szCs w:val="28"/>
        </w:rPr>
      </w:pPr>
      <w:r>
        <w:rPr>
          <w:rFonts w:ascii="宋体" w:hAnsi="宋体" w:hint="eastAsia"/>
          <w:sz w:val="28"/>
          <w:szCs w:val="28"/>
        </w:rPr>
        <w:t>当确定的中标人放弃中标，或提出不能履行协议，取消该中标银行的中标资格，重新按综合贡献从高到低择优选择。</w:t>
      </w:r>
    </w:p>
    <w:p w14:paraId="1BF849EC" w14:textId="77777777" w:rsidR="00B34B12" w:rsidRDefault="00000000">
      <w:pPr>
        <w:numPr>
          <w:ilvl w:val="0"/>
          <w:numId w:val="1"/>
        </w:numPr>
        <w:spacing w:line="360" w:lineRule="auto"/>
        <w:rPr>
          <w:rFonts w:ascii="宋体" w:hAnsi="宋体" w:hint="eastAsia"/>
          <w:sz w:val="28"/>
          <w:szCs w:val="28"/>
        </w:rPr>
      </w:pPr>
      <w:r>
        <w:rPr>
          <w:rFonts w:hint="eastAsia"/>
          <w:sz w:val="28"/>
          <w:szCs w:val="28"/>
        </w:rPr>
        <w:t>在投标截止期内有效合格的投标银行少于</w:t>
      </w:r>
      <w:r>
        <w:rPr>
          <w:sz w:val="28"/>
          <w:szCs w:val="28"/>
        </w:rPr>
        <w:t>3</w:t>
      </w:r>
      <w:r>
        <w:rPr>
          <w:rFonts w:hint="eastAsia"/>
          <w:sz w:val="28"/>
          <w:szCs w:val="28"/>
        </w:rPr>
        <w:t>家的，取消当期招标工作，延后重新招标。</w:t>
      </w:r>
    </w:p>
    <w:p w14:paraId="1F3890E4" w14:textId="77777777" w:rsidR="00B34B12" w:rsidRDefault="00000000">
      <w:pPr>
        <w:numPr>
          <w:ilvl w:val="0"/>
          <w:numId w:val="1"/>
        </w:numPr>
        <w:spacing w:line="360" w:lineRule="auto"/>
        <w:rPr>
          <w:rFonts w:ascii="宋体" w:hAnsi="宋体" w:hint="eastAsia"/>
          <w:sz w:val="28"/>
          <w:szCs w:val="28"/>
        </w:rPr>
      </w:pPr>
      <w:r>
        <w:rPr>
          <w:rFonts w:ascii="宋体" w:hAnsi="宋体" w:hint="eastAsia"/>
          <w:sz w:val="28"/>
          <w:szCs w:val="28"/>
        </w:rPr>
        <w:t>公司不再另行通知未中标方和解释落标原因，不退还申请文件。</w:t>
      </w:r>
    </w:p>
    <w:p w14:paraId="581B5078" w14:textId="77777777" w:rsidR="00B34B12" w:rsidRDefault="00000000">
      <w:pPr>
        <w:numPr>
          <w:ilvl w:val="0"/>
          <w:numId w:val="1"/>
        </w:numPr>
        <w:spacing w:line="460" w:lineRule="exact"/>
        <w:rPr>
          <w:rFonts w:ascii="宋体" w:hAnsi="宋体" w:hint="eastAsia"/>
          <w:sz w:val="28"/>
          <w:szCs w:val="28"/>
        </w:rPr>
      </w:pPr>
      <w:r>
        <w:rPr>
          <w:rFonts w:ascii="宋体" w:hAnsi="宋体" w:hint="eastAsia"/>
          <w:sz w:val="28"/>
          <w:szCs w:val="28"/>
        </w:rPr>
        <w:br w:type="page"/>
      </w:r>
    </w:p>
    <w:p w14:paraId="2AEAFD09" w14:textId="77777777" w:rsidR="00B34B12" w:rsidRDefault="00000000">
      <w:pPr>
        <w:pStyle w:val="1"/>
      </w:pPr>
      <w:bookmarkStart w:id="0" w:name="_初_次_报"/>
      <w:bookmarkEnd w:id="0"/>
      <w:r>
        <w:rPr>
          <w:rFonts w:hint="eastAsia"/>
        </w:rPr>
        <w:t>第四部分</w:t>
      </w:r>
      <w:r>
        <w:rPr>
          <w:rFonts w:hint="eastAsia"/>
        </w:rPr>
        <w:t xml:space="preserve">  </w:t>
      </w:r>
      <w:r>
        <w:rPr>
          <w:rFonts w:hint="eastAsia"/>
        </w:rPr>
        <w:t>投标文件格式</w:t>
      </w:r>
    </w:p>
    <w:p w14:paraId="13FA1C43" w14:textId="77777777" w:rsidR="00B34B12" w:rsidRDefault="00000000">
      <w:pPr>
        <w:jc w:val="center"/>
        <w:rPr>
          <w:b/>
          <w:sz w:val="32"/>
        </w:rPr>
      </w:pPr>
      <w:r>
        <w:rPr>
          <w:rFonts w:hint="eastAsia"/>
          <w:b/>
          <w:sz w:val="32"/>
        </w:rPr>
        <w:t>1</w:t>
      </w:r>
      <w:r>
        <w:rPr>
          <w:rFonts w:hint="eastAsia"/>
          <w:b/>
          <w:sz w:val="32"/>
        </w:rPr>
        <w:t>、投标授权书</w:t>
      </w:r>
    </w:p>
    <w:p w14:paraId="7D1AEF95" w14:textId="77777777" w:rsidR="00B34B12" w:rsidRDefault="00B34B12">
      <w:pPr>
        <w:autoSpaceDE w:val="0"/>
        <w:autoSpaceDN w:val="0"/>
        <w:adjustRightInd w:val="0"/>
        <w:spacing w:line="360" w:lineRule="auto"/>
        <w:jc w:val="left"/>
        <w:rPr>
          <w:rFonts w:ascii="宋体部..." w:eastAsia="宋体部..." w:hAnsiTheme="minorHAnsi" w:cs="宋体部..." w:hint="eastAsia"/>
          <w:kern w:val="0"/>
          <w:sz w:val="24"/>
          <w:szCs w:val="28"/>
        </w:rPr>
      </w:pPr>
    </w:p>
    <w:p w14:paraId="0D661EA5" w14:textId="77777777" w:rsidR="00B34B12" w:rsidRDefault="00000000">
      <w:pPr>
        <w:autoSpaceDE w:val="0"/>
        <w:autoSpaceDN w:val="0"/>
        <w:adjustRightInd w:val="0"/>
        <w:spacing w:line="360" w:lineRule="auto"/>
        <w:jc w:val="left"/>
        <w:rPr>
          <w:rFonts w:ascii="宋体" w:hAnsi="宋体" w:cs="宋体" w:hint="eastAsia"/>
          <w:kern w:val="0"/>
          <w:sz w:val="28"/>
          <w:szCs w:val="28"/>
        </w:rPr>
      </w:pPr>
      <w:r>
        <w:rPr>
          <w:rFonts w:ascii="宋体" w:hAnsi="宋体" w:cs="宋体" w:hint="eastAsia"/>
          <w:kern w:val="0"/>
          <w:sz w:val="28"/>
          <w:szCs w:val="28"/>
        </w:rPr>
        <w:t xml:space="preserve">致：浙江工业大学工程设计集团有限公司： </w:t>
      </w:r>
    </w:p>
    <w:p w14:paraId="21B248A1"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兹授权我单位：</w:t>
      </w:r>
      <w:r>
        <w:rPr>
          <w:rFonts w:ascii="宋体" w:hAnsi="宋体" w:cs="宋体" w:hint="eastAsia"/>
          <w:kern w:val="0"/>
          <w:sz w:val="28"/>
          <w:szCs w:val="28"/>
          <w:u w:val="single"/>
        </w:rPr>
        <w:t xml:space="preserve">         </w:t>
      </w:r>
      <w:r>
        <w:rPr>
          <w:rFonts w:ascii="宋体" w:hAnsi="宋体" w:cs="宋体" w:hint="eastAsia"/>
          <w:kern w:val="0"/>
          <w:sz w:val="28"/>
          <w:szCs w:val="28"/>
        </w:rPr>
        <w:t>同志，全权代表我单位参加</w:t>
      </w:r>
      <w:r>
        <w:rPr>
          <w:rFonts w:ascii="宋体" w:hAnsi="宋体" w:cs="宋体" w:hint="eastAsia"/>
          <w:kern w:val="0"/>
          <w:sz w:val="28"/>
          <w:szCs w:val="28"/>
          <w:u w:val="single"/>
        </w:rPr>
        <w:t xml:space="preserve">  浙江工业大学工程设计集团有限公司总部大楼建设综合资金服务银行招标公告 </w:t>
      </w:r>
      <w:r>
        <w:rPr>
          <w:rFonts w:ascii="宋体" w:hAnsi="宋体" w:cs="宋体" w:hint="eastAsia"/>
          <w:kern w:val="0"/>
          <w:sz w:val="28"/>
          <w:szCs w:val="28"/>
        </w:rPr>
        <w:t>项目事项，包括但不限于递交投标文件等，其在投标中的一切活动本行均予以承认。</w:t>
      </w:r>
    </w:p>
    <w:p w14:paraId="4F99142A" w14:textId="77777777" w:rsidR="00B34B12" w:rsidRDefault="00B34B12">
      <w:pPr>
        <w:autoSpaceDE w:val="0"/>
        <w:autoSpaceDN w:val="0"/>
        <w:adjustRightInd w:val="0"/>
        <w:spacing w:line="360" w:lineRule="auto"/>
        <w:ind w:firstLineChars="200" w:firstLine="560"/>
        <w:jc w:val="left"/>
        <w:rPr>
          <w:rFonts w:ascii="宋体" w:hAnsi="宋体" w:cs="宋体" w:hint="eastAsia"/>
          <w:kern w:val="0"/>
          <w:sz w:val="28"/>
          <w:szCs w:val="28"/>
        </w:rPr>
      </w:pPr>
    </w:p>
    <w:p w14:paraId="3EA77AA1"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单位名称（盖章）： </w:t>
      </w:r>
    </w:p>
    <w:p w14:paraId="3A18577E"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法定代表人（或分（支）行负责人）签字： </w:t>
      </w:r>
    </w:p>
    <w:p w14:paraId="52E150EB"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日期： 年 月 日 </w:t>
      </w:r>
    </w:p>
    <w:p w14:paraId="28EA208A" w14:textId="77777777" w:rsidR="00B34B12" w:rsidRDefault="00B34B12">
      <w:pPr>
        <w:autoSpaceDE w:val="0"/>
        <w:autoSpaceDN w:val="0"/>
        <w:adjustRightInd w:val="0"/>
        <w:spacing w:line="360" w:lineRule="auto"/>
        <w:ind w:firstLineChars="200" w:firstLine="560"/>
        <w:jc w:val="left"/>
        <w:rPr>
          <w:rFonts w:ascii="宋体" w:hAnsi="宋体" w:cs="宋体" w:hint="eastAsia"/>
          <w:kern w:val="0"/>
          <w:sz w:val="28"/>
          <w:szCs w:val="28"/>
        </w:rPr>
      </w:pPr>
    </w:p>
    <w:p w14:paraId="38EF0774"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附： </w:t>
      </w:r>
    </w:p>
    <w:p w14:paraId="44FDC542"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全权代表： ， 签字： </w:t>
      </w:r>
    </w:p>
    <w:p w14:paraId="56853FD4" w14:textId="77777777" w:rsidR="00B34B12" w:rsidRDefault="00000000">
      <w:pPr>
        <w:autoSpaceDE w:val="0"/>
        <w:autoSpaceDN w:val="0"/>
        <w:adjustRightInd w:val="0"/>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身份证号码： ，职务： </w:t>
      </w:r>
    </w:p>
    <w:p w14:paraId="50EE9376" w14:textId="77777777" w:rsidR="00B34B12" w:rsidRDefault="00B34B12">
      <w:pPr>
        <w:spacing w:line="360" w:lineRule="auto"/>
        <w:jc w:val="center"/>
        <w:rPr>
          <w:rFonts w:ascii="宋体" w:hAnsi="宋体" w:cs="宋体" w:hint="eastAsia"/>
          <w:kern w:val="0"/>
          <w:sz w:val="28"/>
          <w:szCs w:val="28"/>
        </w:rPr>
      </w:pPr>
    </w:p>
    <w:p w14:paraId="6B9C01D6" w14:textId="77777777" w:rsidR="00B34B12" w:rsidRDefault="00000000">
      <w:pPr>
        <w:spacing w:line="360" w:lineRule="auto"/>
        <w:jc w:val="center"/>
        <w:rPr>
          <w:rFonts w:ascii="宋体" w:hAnsi="宋体" w:cs="宋体" w:hint="eastAsia"/>
          <w:b/>
          <w:sz w:val="28"/>
          <w:szCs w:val="28"/>
        </w:rPr>
      </w:pPr>
      <w:r>
        <w:rPr>
          <w:rFonts w:ascii="宋体" w:hAnsi="宋体" w:cs="宋体" w:hint="eastAsia"/>
          <w:kern w:val="0"/>
          <w:sz w:val="28"/>
          <w:szCs w:val="28"/>
        </w:rPr>
        <w:t>（本授权书在2025年8月 日之前有效，</w:t>
      </w:r>
      <w:proofErr w:type="gramStart"/>
      <w:r>
        <w:rPr>
          <w:rFonts w:ascii="宋体" w:hAnsi="宋体" w:cs="宋体" w:hint="eastAsia"/>
          <w:kern w:val="0"/>
          <w:sz w:val="28"/>
          <w:szCs w:val="28"/>
        </w:rPr>
        <w:t>并附被授权</w:t>
      </w:r>
      <w:proofErr w:type="gramEnd"/>
      <w:r>
        <w:rPr>
          <w:rFonts w:ascii="宋体" w:hAnsi="宋体" w:cs="宋体" w:hint="eastAsia"/>
          <w:kern w:val="0"/>
          <w:sz w:val="28"/>
          <w:szCs w:val="28"/>
        </w:rPr>
        <w:t>人身份证复印件。）</w:t>
      </w:r>
    </w:p>
    <w:p w14:paraId="5AFF6521" w14:textId="77777777" w:rsidR="00B34B12" w:rsidRDefault="00000000">
      <w:pPr>
        <w:widowControl/>
        <w:jc w:val="left"/>
        <w:rPr>
          <w:b/>
          <w:sz w:val="32"/>
        </w:rPr>
      </w:pPr>
      <w:r>
        <w:rPr>
          <w:b/>
          <w:sz w:val="32"/>
        </w:rPr>
        <w:br w:type="page"/>
      </w:r>
    </w:p>
    <w:p w14:paraId="12D77C88" w14:textId="77777777" w:rsidR="00B34B12" w:rsidRDefault="00000000">
      <w:pPr>
        <w:jc w:val="center"/>
        <w:rPr>
          <w:b/>
          <w:sz w:val="32"/>
        </w:rPr>
      </w:pPr>
      <w:r>
        <w:rPr>
          <w:b/>
          <w:sz w:val="32"/>
        </w:rPr>
        <w:t>2</w:t>
      </w:r>
      <w:r>
        <w:rPr>
          <w:rFonts w:hint="eastAsia"/>
          <w:b/>
          <w:sz w:val="32"/>
        </w:rPr>
        <w:t>、资金服务方案文件</w:t>
      </w:r>
    </w:p>
    <w:p w14:paraId="6FD12334" w14:textId="77777777" w:rsidR="00B34B12" w:rsidRDefault="00000000">
      <w:pPr>
        <w:jc w:val="center"/>
        <w:rPr>
          <w:rFonts w:eastAsia="楷体_GB2312"/>
          <w:b/>
          <w:sz w:val="28"/>
          <w:szCs w:val="28"/>
        </w:rPr>
      </w:pPr>
      <w:r>
        <w:rPr>
          <w:rFonts w:eastAsia="楷体_GB2312" w:hint="eastAsia"/>
          <w:b/>
          <w:sz w:val="28"/>
          <w:szCs w:val="28"/>
        </w:rPr>
        <w:t>（格式由投标人自拟）</w:t>
      </w:r>
    </w:p>
    <w:p w14:paraId="45406BC4" w14:textId="77777777" w:rsidR="00B34B12" w:rsidRDefault="00B34B12">
      <w:pPr>
        <w:jc w:val="center"/>
        <w:rPr>
          <w:rFonts w:eastAsia="楷体_GB2312"/>
          <w:b/>
          <w:sz w:val="28"/>
          <w:szCs w:val="28"/>
        </w:rPr>
      </w:pPr>
    </w:p>
    <w:p w14:paraId="53730B01" w14:textId="77777777" w:rsidR="00B34B12" w:rsidRDefault="00000000">
      <w:pPr>
        <w:widowControl/>
        <w:jc w:val="left"/>
        <w:rPr>
          <w:b/>
          <w:sz w:val="32"/>
        </w:rPr>
      </w:pPr>
      <w:r>
        <w:rPr>
          <w:b/>
          <w:sz w:val="32"/>
        </w:rPr>
        <w:br w:type="page"/>
      </w:r>
    </w:p>
    <w:p w14:paraId="7F7A062B" w14:textId="77777777" w:rsidR="00B34B12" w:rsidRDefault="00000000">
      <w:pPr>
        <w:jc w:val="center"/>
        <w:rPr>
          <w:b/>
          <w:sz w:val="32"/>
        </w:rPr>
      </w:pPr>
      <w:r>
        <w:rPr>
          <w:rFonts w:hint="eastAsia"/>
          <w:b/>
          <w:sz w:val="32"/>
        </w:rPr>
        <w:t>3.</w:t>
      </w:r>
      <w:r>
        <w:rPr>
          <w:rFonts w:hint="eastAsia"/>
          <w:b/>
          <w:sz w:val="32"/>
        </w:rPr>
        <w:t>资格文件</w:t>
      </w:r>
    </w:p>
    <w:p w14:paraId="074B938A" w14:textId="77777777" w:rsidR="00B34B12" w:rsidRDefault="00000000">
      <w:pPr>
        <w:jc w:val="center"/>
        <w:rPr>
          <w:sz w:val="24"/>
        </w:rPr>
      </w:pPr>
      <w:r>
        <w:rPr>
          <w:rFonts w:hint="eastAsia"/>
          <w:sz w:val="24"/>
        </w:rPr>
        <w:t>由投标人自拟，证明资料详见“投标人的资格要求”</w:t>
      </w:r>
    </w:p>
    <w:p w14:paraId="7967C89B" w14:textId="77777777" w:rsidR="00B34B12" w:rsidRDefault="00000000">
      <w:pPr>
        <w:widowControl/>
        <w:jc w:val="left"/>
        <w:rPr>
          <w:b/>
          <w:sz w:val="32"/>
        </w:rPr>
      </w:pPr>
      <w:r>
        <w:rPr>
          <w:b/>
          <w:sz w:val="32"/>
        </w:rPr>
        <w:br w:type="page"/>
      </w:r>
    </w:p>
    <w:p w14:paraId="1D87DA59" w14:textId="77777777" w:rsidR="00B34B12" w:rsidRDefault="00000000">
      <w:pPr>
        <w:jc w:val="center"/>
        <w:rPr>
          <w:b/>
          <w:sz w:val="32"/>
        </w:rPr>
      </w:pPr>
      <w:r>
        <w:rPr>
          <w:rFonts w:hint="eastAsia"/>
          <w:b/>
          <w:sz w:val="32"/>
        </w:rPr>
        <w:t>4.</w:t>
      </w:r>
      <w:proofErr w:type="gramStart"/>
      <w:r>
        <w:rPr>
          <w:rFonts w:hint="eastAsia"/>
          <w:b/>
          <w:sz w:val="32"/>
        </w:rPr>
        <w:t>其他认为</w:t>
      </w:r>
      <w:proofErr w:type="gramEnd"/>
      <w:r>
        <w:rPr>
          <w:rFonts w:hint="eastAsia"/>
          <w:b/>
          <w:sz w:val="32"/>
        </w:rPr>
        <w:t>应提供的材料</w:t>
      </w:r>
    </w:p>
    <w:p w14:paraId="7FD03B81" w14:textId="77777777" w:rsidR="00B34B12" w:rsidRDefault="00B34B12"/>
    <w:p w14:paraId="7287C663" w14:textId="77777777" w:rsidR="00B34B12" w:rsidRDefault="00B34B12"/>
    <w:sectPr w:rsidR="00B34B12">
      <w:head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627D" w14:textId="77777777" w:rsidR="007D23A9" w:rsidRDefault="007D23A9">
      <w:r>
        <w:separator/>
      </w:r>
    </w:p>
  </w:endnote>
  <w:endnote w:type="continuationSeparator" w:id="0">
    <w:p w14:paraId="3D8959AB" w14:textId="77777777" w:rsidR="007D23A9" w:rsidRDefault="007D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宋体部...">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CE1A" w14:textId="77777777" w:rsidR="007D23A9" w:rsidRDefault="007D23A9">
      <w:r>
        <w:separator/>
      </w:r>
    </w:p>
  </w:footnote>
  <w:footnote w:type="continuationSeparator" w:id="0">
    <w:p w14:paraId="43164191" w14:textId="77777777" w:rsidR="007D23A9" w:rsidRDefault="007D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EAE9" w14:textId="77777777" w:rsidR="00B34B12" w:rsidRDefault="00000000">
    <w:pPr>
      <w:pStyle w:val="a9"/>
      <w:rPr>
        <w:rFonts w:ascii="宋体" w:hAnsi="宋体" w:hint="eastAsia"/>
        <w:sz w:val="20"/>
      </w:rPr>
    </w:pPr>
    <w:r>
      <w:rPr>
        <w:rFonts w:ascii="宋体" w:hAnsi="宋体" w:hint="eastAsia"/>
        <w:sz w:val="20"/>
      </w:rPr>
      <w:t>浙江工业大学工程设计集团有限公司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B5284"/>
    <w:multiLevelType w:val="singleLevel"/>
    <w:tmpl w:val="3D0B5284"/>
    <w:lvl w:ilvl="0">
      <w:start w:val="1"/>
      <w:numFmt w:val="decimal"/>
      <w:lvlText w:val="%1."/>
      <w:lvlJc w:val="left"/>
      <w:pPr>
        <w:ind w:left="425" w:hanging="425"/>
      </w:pPr>
      <w:rPr>
        <w:rFonts w:hint="default"/>
      </w:rPr>
    </w:lvl>
  </w:abstractNum>
  <w:num w:numId="1" w16cid:durableId="67550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5MGQzNGNmOTI0OWQzZGQ4ZTQzOTFlYmRhZGRhZTYifQ=="/>
  </w:docVars>
  <w:rsids>
    <w:rsidRoot w:val="00172A27"/>
    <w:rsid w:val="000046DB"/>
    <w:rsid w:val="00005BF2"/>
    <w:rsid w:val="000109A7"/>
    <w:rsid w:val="00010BD2"/>
    <w:rsid w:val="00041CC6"/>
    <w:rsid w:val="00066C44"/>
    <w:rsid w:val="0009484C"/>
    <w:rsid w:val="00095D9A"/>
    <w:rsid w:val="000E26F9"/>
    <w:rsid w:val="000F26D7"/>
    <w:rsid w:val="000F47BC"/>
    <w:rsid w:val="000F4802"/>
    <w:rsid w:val="00104A09"/>
    <w:rsid w:val="0010722D"/>
    <w:rsid w:val="00107420"/>
    <w:rsid w:val="001237A6"/>
    <w:rsid w:val="00126299"/>
    <w:rsid w:val="001607CA"/>
    <w:rsid w:val="001639EF"/>
    <w:rsid w:val="00172A27"/>
    <w:rsid w:val="001742AA"/>
    <w:rsid w:val="001750CB"/>
    <w:rsid w:val="00177788"/>
    <w:rsid w:val="00182FA5"/>
    <w:rsid w:val="00191E90"/>
    <w:rsid w:val="001B6A68"/>
    <w:rsid w:val="001C44F0"/>
    <w:rsid w:val="001F2097"/>
    <w:rsid w:val="00234B14"/>
    <w:rsid w:val="002520B1"/>
    <w:rsid w:val="00254333"/>
    <w:rsid w:val="00260CC0"/>
    <w:rsid w:val="002A4AB9"/>
    <w:rsid w:val="002F2E91"/>
    <w:rsid w:val="003272CE"/>
    <w:rsid w:val="003302B0"/>
    <w:rsid w:val="0033789D"/>
    <w:rsid w:val="00343DB1"/>
    <w:rsid w:val="00344A05"/>
    <w:rsid w:val="00363E0E"/>
    <w:rsid w:val="0036456D"/>
    <w:rsid w:val="00366413"/>
    <w:rsid w:val="00393F29"/>
    <w:rsid w:val="003B31C5"/>
    <w:rsid w:val="003F0778"/>
    <w:rsid w:val="00407E8C"/>
    <w:rsid w:val="00415B6F"/>
    <w:rsid w:val="00417345"/>
    <w:rsid w:val="00431498"/>
    <w:rsid w:val="004315D6"/>
    <w:rsid w:val="00440228"/>
    <w:rsid w:val="004517F2"/>
    <w:rsid w:val="00464F0E"/>
    <w:rsid w:val="004742BD"/>
    <w:rsid w:val="00477D67"/>
    <w:rsid w:val="00486C0E"/>
    <w:rsid w:val="004912B2"/>
    <w:rsid w:val="00491B47"/>
    <w:rsid w:val="004B7FA9"/>
    <w:rsid w:val="004C17EC"/>
    <w:rsid w:val="004D6A4F"/>
    <w:rsid w:val="004D7F49"/>
    <w:rsid w:val="004E2791"/>
    <w:rsid w:val="004E42D1"/>
    <w:rsid w:val="00513FB1"/>
    <w:rsid w:val="00517E92"/>
    <w:rsid w:val="00523250"/>
    <w:rsid w:val="00524F0B"/>
    <w:rsid w:val="00543B47"/>
    <w:rsid w:val="00552C94"/>
    <w:rsid w:val="00563A8B"/>
    <w:rsid w:val="00565C9A"/>
    <w:rsid w:val="005917A4"/>
    <w:rsid w:val="00593E77"/>
    <w:rsid w:val="00596A0D"/>
    <w:rsid w:val="005A6C59"/>
    <w:rsid w:val="005B35FC"/>
    <w:rsid w:val="005B4B01"/>
    <w:rsid w:val="005C0B7B"/>
    <w:rsid w:val="005C3B35"/>
    <w:rsid w:val="005D3145"/>
    <w:rsid w:val="005E17C6"/>
    <w:rsid w:val="005F5D5D"/>
    <w:rsid w:val="006018D1"/>
    <w:rsid w:val="006023D4"/>
    <w:rsid w:val="00605867"/>
    <w:rsid w:val="00613FBC"/>
    <w:rsid w:val="0063074F"/>
    <w:rsid w:val="006326AA"/>
    <w:rsid w:val="00633740"/>
    <w:rsid w:val="00634D75"/>
    <w:rsid w:val="0064249E"/>
    <w:rsid w:val="0067018F"/>
    <w:rsid w:val="00674BC4"/>
    <w:rsid w:val="00694802"/>
    <w:rsid w:val="006A4D29"/>
    <w:rsid w:val="006B64E6"/>
    <w:rsid w:val="006B65B5"/>
    <w:rsid w:val="006C4896"/>
    <w:rsid w:val="006D0A80"/>
    <w:rsid w:val="0070737F"/>
    <w:rsid w:val="007201D8"/>
    <w:rsid w:val="00732D00"/>
    <w:rsid w:val="00733C0F"/>
    <w:rsid w:val="007351B7"/>
    <w:rsid w:val="0073537E"/>
    <w:rsid w:val="007400A7"/>
    <w:rsid w:val="00745539"/>
    <w:rsid w:val="00754617"/>
    <w:rsid w:val="00756C27"/>
    <w:rsid w:val="00757B94"/>
    <w:rsid w:val="00760648"/>
    <w:rsid w:val="007A67EA"/>
    <w:rsid w:val="007B2FB2"/>
    <w:rsid w:val="007B4345"/>
    <w:rsid w:val="007D02FA"/>
    <w:rsid w:val="007D23A9"/>
    <w:rsid w:val="007D2849"/>
    <w:rsid w:val="007D5353"/>
    <w:rsid w:val="007E0F92"/>
    <w:rsid w:val="007E3D1E"/>
    <w:rsid w:val="007F396E"/>
    <w:rsid w:val="007F4C20"/>
    <w:rsid w:val="007F5611"/>
    <w:rsid w:val="0080074E"/>
    <w:rsid w:val="00805FAA"/>
    <w:rsid w:val="00812BFD"/>
    <w:rsid w:val="0081442B"/>
    <w:rsid w:val="00814901"/>
    <w:rsid w:val="00816919"/>
    <w:rsid w:val="008231ED"/>
    <w:rsid w:val="00826005"/>
    <w:rsid w:val="00857754"/>
    <w:rsid w:val="00864170"/>
    <w:rsid w:val="0088392B"/>
    <w:rsid w:val="008A034A"/>
    <w:rsid w:val="008A0A86"/>
    <w:rsid w:val="008A394C"/>
    <w:rsid w:val="008C0BBE"/>
    <w:rsid w:val="008E4778"/>
    <w:rsid w:val="008E67D0"/>
    <w:rsid w:val="008F35E4"/>
    <w:rsid w:val="008F40B5"/>
    <w:rsid w:val="008F6F74"/>
    <w:rsid w:val="008F7C97"/>
    <w:rsid w:val="00900EE7"/>
    <w:rsid w:val="00924B23"/>
    <w:rsid w:val="00950ADF"/>
    <w:rsid w:val="00955FC4"/>
    <w:rsid w:val="0096289F"/>
    <w:rsid w:val="00977DDF"/>
    <w:rsid w:val="009817E0"/>
    <w:rsid w:val="00986D8F"/>
    <w:rsid w:val="00993947"/>
    <w:rsid w:val="00994AD1"/>
    <w:rsid w:val="009C2D3C"/>
    <w:rsid w:val="009D1DFC"/>
    <w:rsid w:val="009D6778"/>
    <w:rsid w:val="009F1FD0"/>
    <w:rsid w:val="00A047D9"/>
    <w:rsid w:val="00A13398"/>
    <w:rsid w:val="00A70039"/>
    <w:rsid w:val="00A701E4"/>
    <w:rsid w:val="00A75FE2"/>
    <w:rsid w:val="00A86F34"/>
    <w:rsid w:val="00A959DC"/>
    <w:rsid w:val="00AB3173"/>
    <w:rsid w:val="00AB377E"/>
    <w:rsid w:val="00AB5534"/>
    <w:rsid w:val="00AD03D2"/>
    <w:rsid w:val="00AF6059"/>
    <w:rsid w:val="00B169DC"/>
    <w:rsid w:val="00B20A07"/>
    <w:rsid w:val="00B238EB"/>
    <w:rsid w:val="00B25725"/>
    <w:rsid w:val="00B261A5"/>
    <w:rsid w:val="00B34B12"/>
    <w:rsid w:val="00B410C0"/>
    <w:rsid w:val="00B74EFE"/>
    <w:rsid w:val="00B825F8"/>
    <w:rsid w:val="00BA153B"/>
    <w:rsid w:val="00BD0121"/>
    <w:rsid w:val="00C03B6A"/>
    <w:rsid w:val="00C060E7"/>
    <w:rsid w:val="00C2238D"/>
    <w:rsid w:val="00C34418"/>
    <w:rsid w:val="00C44B04"/>
    <w:rsid w:val="00C51E3C"/>
    <w:rsid w:val="00C862E9"/>
    <w:rsid w:val="00C91096"/>
    <w:rsid w:val="00CE6B94"/>
    <w:rsid w:val="00CF3443"/>
    <w:rsid w:val="00CF71D2"/>
    <w:rsid w:val="00D242A6"/>
    <w:rsid w:val="00D64D9C"/>
    <w:rsid w:val="00D748E6"/>
    <w:rsid w:val="00D76716"/>
    <w:rsid w:val="00DC0EDE"/>
    <w:rsid w:val="00DC5B05"/>
    <w:rsid w:val="00DE6534"/>
    <w:rsid w:val="00E01846"/>
    <w:rsid w:val="00E07A25"/>
    <w:rsid w:val="00E14DD5"/>
    <w:rsid w:val="00E215DF"/>
    <w:rsid w:val="00E44D3A"/>
    <w:rsid w:val="00E564D4"/>
    <w:rsid w:val="00E9019E"/>
    <w:rsid w:val="00E90558"/>
    <w:rsid w:val="00E93A57"/>
    <w:rsid w:val="00EA2EDE"/>
    <w:rsid w:val="00EB0418"/>
    <w:rsid w:val="00EB7641"/>
    <w:rsid w:val="00EC352A"/>
    <w:rsid w:val="00ED21D0"/>
    <w:rsid w:val="00ED32A4"/>
    <w:rsid w:val="00ED5916"/>
    <w:rsid w:val="00EF5F72"/>
    <w:rsid w:val="00EF6082"/>
    <w:rsid w:val="00F17763"/>
    <w:rsid w:val="00F30831"/>
    <w:rsid w:val="00F47FF9"/>
    <w:rsid w:val="00F50B4F"/>
    <w:rsid w:val="00F51931"/>
    <w:rsid w:val="00F60C63"/>
    <w:rsid w:val="00F616CC"/>
    <w:rsid w:val="00F721E0"/>
    <w:rsid w:val="00FA28F9"/>
    <w:rsid w:val="00FB0415"/>
    <w:rsid w:val="00FC1546"/>
    <w:rsid w:val="00FD49D5"/>
    <w:rsid w:val="01E74ACC"/>
    <w:rsid w:val="02061202"/>
    <w:rsid w:val="031704B8"/>
    <w:rsid w:val="03B433DA"/>
    <w:rsid w:val="03E01D5A"/>
    <w:rsid w:val="047D5273"/>
    <w:rsid w:val="04DF7CDC"/>
    <w:rsid w:val="06E56248"/>
    <w:rsid w:val="07403515"/>
    <w:rsid w:val="077E5706"/>
    <w:rsid w:val="078B7B6F"/>
    <w:rsid w:val="07BF5211"/>
    <w:rsid w:val="07FF5906"/>
    <w:rsid w:val="08AA43A9"/>
    <w:rsid w:val="093D04F9"/>
    <w:rsid w:val="095D6FA9"/>
    <w:rsid w:val="0AF912E6"/>
    <w:rsid w:val="0C076B26"/>
    <w:rsid w:val="0EB34DF7"/>
    <w:rsid w:val="10C60B36"/>
    <w:rsid w:val="156C1118"/>
    <w:rsid w:val="15AF1024"/>
    <w:rsid w:val="170E7496"/>
    <w:rsid w:val="193006AE"/>
    <w:rsid w:val="199800D3"/>
    <w:rsid w:val="19DE010A"/>
    <w:rsid w:val="1A0062D3"/>
    <w:rsid w:val="1A382C07"/>
    <w:rsid w:val="1A646862"/>
    <w:rsid w:val="1AF53915"/>
    <w:rsid w:val="1B0E1F00"/>
    <w:rsid w:val="1B1C713C"/>
    <w:rsid w:val="1B5D18BF"/>
    <w:rsid w:val="1C2D3242"/>
    <w:rsid w:val="1C3929B4"/>
    <w:rsid w:val="1D5A219E"/>
    <w:rsid w:val="1E9C5985"/>
    <w:rsid w:val="1ECF44C6"/>
    <w:rsid w:val="1F570348"/>
    <w:rsid w:val="2068642A"/>
    <w:rsid w:val="20951E81"/>
    <w:rsid w:val="20C25ED7"/>
    <w:rsid w:val="21272798"/>
    <w:rsid w:val="222410ED"/>
    <w:rsid w:val="22B221FB"/>
    <w:rsid w:val="22F927F2"/>
    <w:rsid w:val="2490423C"/>
    <w:rsid w:val="249E0BC2"/>
    <w:rsid w:val="257F0682"/>
    <w:rsid w:val="25FA451E"/>
    <w:rsid w:val="26322078"/>
    <w:rsid w:val="26357304"/>
    <w:rsid w:val="28265FD1"/>
    <w:rsid w:val="2874303F"/>
    <w:rsid w:val="29A253E1"/>
    <w:rsid w:val="29F55728"/>
    <w:rsid w:val="2A10773D"/>
    <w:rsid w:val="2A4D67B9"/>
    <w:rsid w:val="2A793439"/>
    <w:rsid w:val="2ACD2911"/>
    <w:rsid w:val="2AEA2DB3"/>
    <w:rsid w:val="2B8C3642"/>
    <w:rsid w:val="2BA94A1C"/>
    <w:rsid w:val="2BC139D3"/>
    <w:rsid w:val="2CED6B8B"/>
    <w:rsid w:val="2FA012DF"/>
    <w:rsid w:val="2FD933F6"/>
    <w:rsid w:val="301B0C27"/>
    <w:rsid w:val="30801AC4"/>
    <w:rsid w:val="308A63DE"/>
    <w:rsid w:val="30A27E6F"/>
    <w:rsid w:val="30F17C15"/>
    <w:rsid w:val="32C43DAC"/>
    <w:rsid w:val="33136C8A"/>
    <w:rsid w:val="340622E0"/>
    <w:rsid w:val="354E3F3E"/>
    <w:rsid w:val="355F7EFA"/>
    <w:rsid w:val="35731D6B"/>
    <w:rsid w:val="35CE1F0D"/>
    <w:rsid w:val="366208C9"/>
    <w:rsid w:val="36794FEB"/>
    <w:rsid w:val="36EF6EE9"/>
    <w:rsid w:val="371F2036"/>
    <w:rsid w:val="385775AE"/>
    <w:rsid w:val="39405443"/>
    <w:rsid w:val="3BE15B0C"/>
    <w:rsid w:val="3BF86015"/>
    <w:rsid w:val="3BFA097C"/>
    <w:rsid w:val="3C123F18"/>
    <w:rsid w:val="3C232648"/>
    <w:rsid w:val="3DAC71D1"/>
    <w:rsid w:val="3E9D51F5"/>
    <w:rsid w:val="3EAB0654"/>
    <w:rsid w:val="3ECE65C8"/>
    <w:rsid w:val="3F165ACD"/>
    <w:rsid w:val="3F19736B"/>
    <w:rsid w:val="41A16F4E"/>
    <w:rsid w:val="42091D7F"/>
    <w:rsid w:val="42116A20"/>
    <w:rsid w:val="42136A76"/>
    <w:rsid w:val="42607207"/>
    <w:rsid w:val="42A67168"/>
    <w:rsid w:val="42F205FF"/>
    <w:rsid w:val="4379487C"/>
    <w:rsid w:val="43C23537"/>
    <w:rsid w:val="43F6411F"/>
    <w:rsid w:val="45C30031"/>
    <w:rsid w:val="45EC202F"/>
    <w:rsid w:val="47112DA6"/>
    <w:rsid w:val="47372A84"/>
    <w:rsid w:val="49A95790"/>
    <w:rsid w:val="4A15325D"/>
    <w:rsid w:val="4A9A38C5"/>
    <w:rsid w:val="4B0A3BF1"/>
    <w:rsid w:val="4B913779"/>
    <w:rsid w:val="4BA10E14"/>
    <w:rsid w:val="4BE40D01"/>
    <w:rsid w:val="4CF442E5"/>
    <w:rsid w:val="4D355CB8"/>
    <w:rsid w:val="4F2204BE"/>
    <w:rsid w:val="4FF14BF7"/>
    <w:rsid w:val="50642410"/>
    <w:rsid w:val="512E4EF8"/>
    <w:rsid w:val="51FB0E4C"/>
    <w:rsid w:val="52CD24EF"/>
    <w:rsid w:val="538E1C7E"/>
    <w:rsid w:val="53D004E8"/>
    <w:rsid w:val="54E67898"/>
    <w:rsid w:val="55936E97"/>
    <w:rsid w:val="56614C8A"/>
    <w:rsid w:val="56A568AF"/>
    <w:rsid w:val="57CF04EB"/>
    <w:rsid w:val="57F826C1"/>
    <w:rsid w:val="59585FB2"/>
    <w:rsid w:val="598833EB"/>
    <w:rsid w:val="5C344B67"/>
    <w:rsid w:val="5CC26B1C"/>
    <w:rsid w:val="5DE56920"/>
    <w:rsid w:val="5E803483"/>
    <w:rsid w:val="5F667F53"/>
    <w:rsid w:val="61131471"/>
    <w:rsid w:val="63E63410"/>
    <w:rsid w:val="64C53862"/>
    <w:rsid w:val="65512F34"/>
    <w:rsid w:val="660B5FD7"/>
    <w:rsid w:val="662F72F1"/>
    <w:rsid w:val="66A355E9"/>
    <w:rsid w:val="670664EA"/>
    <w:rsid w:val="67571224"/>
    <w:rsid w:val="69324368"/>
    <w:rsid w:val="6AEA7C8A"/>
    <w:rsid w:val="6BC628BD"/>
    <w:rsid w:val="6BFF59B7"/>
    <w:rsid w:val="6C865790"/>
    <w:rsid w:val="6CD3782A"/>
    <w:rsid w:val="6CF106DD"/>
    <w:rsid w:val="6CF21078"/>
    <w:rsid w:val="6D8C2D3B"/>
    <w:rsid w:val="6DCA78FF"/>
    <w:rsid w:val="6E1868BC"/>
    <w:rsid w:val="6E443B55"/>
    <w:rsid w:val="6EC24A7A"/>
    <w:rsid w:val="6F630FDB"/>
    <w:rsid w:val="700E2B03"/>
    <w:rsid w:val="70B71844"/>
    <w:rsid w:val="722C3E09"/>
    <w:rsid w:val="72693B8A"/>
    <w:rsid w:val="732B2BCE"/>
    <w:rsid w:val="73C848E1"/>
    <w:rsid w:val="73DA7722"/>
    <w:rsid w:val="74A22F8F"/>
    <w:rsid w:val="76DC3431"/>
    <w:rsid w:val="773D55E5"/>
    <w:rsid w:val="7763329E"/>
    <w:rsid w:val="78012A39"/>
    <w:rsid w:val="7BFF2E69"/>
    <w:rsid w:val="7CFE1373"/>
    <w:rsid w:val="7DBF4A67"/>
    <w:rsid w:val="7F484B27"/>
    <w:rsid w:val="7FBD75E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C4B8A"/>
  <w15:docId w15:val="{3FBEF417-BC29-431A-B9D2-70DA8310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120" w:after="120"/>
      <w:jc w:val="center"/>
      <w:outlineLvl w:val="0"/>
    </w:pPr>
    <w:rPr>
      <w:b/>
      <w:bCs/>
      <w:kern w:val="44"/>
      <w:sz w:val="36"/>
      <w:szCs w:val="44"/>
    </w:rPr>
  </w:style>
  <w:style w:type="paragraph" w:styleId="2">
    <w:name w:val="heading 2"/>
    <w:basedOn w:val="a"/>
    <w:next w:val="a"/>
    <w:link w:val="20"/>
    <w:uiPriority w:val="9"/>
    <w:unhideWhenUsed/>
    <w:qFormat/>
    <w:pPr>
      <w:keepNext/>
      <w:keepLines/>
      <w:jc w:val="left"/>
      <w:outlineLvl w:val="1"/>
    </w:pPr>
    <w:rPr>
      <w:rFonts w:cstheme="majorBidi"/>
      <w:b/>
      <w:bCs/>
      <w:sz w:val="30"/>
      <w:szCs w:val="32"/>
    </w:rPr>
  </w:style>
  <w:style w:type="paragraph" w:styleId="3">
    <w:name w:val="heading 3"/>
    <w:basedOn w:val="a"/>
    <w:next w:val="a"/>
    <w:link w:val="30"/>
    <w:uiPriority w:val="9"/>
    <w:unhideWhenUsed/>
    <w:qFormat/>
    <w:pPr>
      <w:keepNext/>
      <w:keepLines/>
      <w:jc w:val="center"/>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Plain Text"/>
    <w:basedOn w:val="a"/>
    <w:link w:val="11"/>
    <w:qFormat/>
    <w:rPr>
      <w:rFonts w:ascii="宋体" w:hAnsi="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36"/>
      <w:szCs w:val="4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20">
    <w:name w:val="标题 2 字符"/>
    <w:basedOn w:val="a0"/>
    <w:link w:val="2"/>
    <w:uiPriority w:val="9"/>
    <w:qFormat/>
    <w:rPr>
      <w:rFonts w:ascii="Times New Roman" w:eastAsia="宋体" w:hAnsi="Times New Roman" w:cstheme="majorBidi"/>
      <w:b/>
      <w:bCs/>
      <w:sz w:val="30"/>
      <w:szCs w:val="32"/>
    </w:rPr>
  </w:style>
  <w:style w:type="character" w:customStyle="1" w:styleId="af0">
    <w:name w:val="纯文本 字符"/>
    <w:basedOn w:val="a0"/>
    <w:uiPriority w:val="99"/>
    <w:semiHidden/>
    <w:qFormat/>
    <w:rPr>
      <w:rFonts w:asciiTheme="minorEastAsia" w:hAnsi="Courier New" w:cs="Courier New"/>
      <w:szCs w:val="24"/>
    </w:rPr>
  </w:style>
  <w:style w:type="character" w:customStyle="1" w:styleId="11">
    <w:name w:val="纯文本 字符1"/>
    <w:link w:val="a4"/>
    <w:qFormat/>
    <w:rPr>
      <w:rFonts w:ascii="宋体" w:eastAsia="宋体" w:hAnsi="Courier New" w:cs="Times New Roman"/>
      <w:szCs w:val="21"/>
    </w:rPr>
  </w:style>
  <w:style w:type="character" w:customStyle="1" w:styleId="30">
    <w:name w:val="标题 3 字符"/>
    <w:basedOn w:val="a0"/>
    <w:link w:val="3"/>
    <w:uiPriority w:val="9"/>
    <w:qFormat/>
    <w:rPr>
      <w:rFonts w:ascii="Times New Roman" w:eastAsia="宋体" w:hAnsi="Times New Roman" w:cs="Times New Roman"/>
      <w:b/>
      <w:bCs/>
      <w:sz w:val="28"/>
      <w:szCs w:val="3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67499448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洪英杰</dc:creator>
  <cp:lastModifiedBy>洪英杰</cp:lastModifiedBy>
  <cp:revision>4</cp:revision>
  <dcterms:created xsi:type="dcterms:W3CDTF">2023-12-26T02:35:00Z</dcterms:created>
  <dcterms:modified xsi:type="dcterms:W3CDTF">2025-08-04T07:05:00Z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823A4DC96AC247D98BFE24CE55235738_13</vt:lpwstr>
  </property>
  <property fmtid="{D5CDD505-2E9C-101B-9397-08002B2CF9AE}" pid="4" name="KSOTemplateDocerSaveRecord">
    <vt:lpwstr>eyJoZGlkIjoiMzUxMjllOTc3NjI5NTFmMGEzYjdiMGRjZDEzZGVlMTciLCJ1c2VySWQiOiIzMjU4NTkxOTMifQ==</vt:lpwstr>
  </property>
</Properties>
</file>